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RPr="008E42E0" w:rsidTr="0055671E">
        <w:tc>
          <w:tcPr>
            <w:tcW w:w="7371" w:type="dxa"/>
            <w:gridSpan w:val="2"/>
            <w:tcBorders>
              <w:top w:val="nil"/>
              <w:left w:val="nil"/>
              <w:bottom w:val="single" w:sz="4" w:space="0" w:color="auto"/>
            </w:tcBorders>
          </w:tcPr>
          <w:p w:rsidR="003A369F" w:rsidRPr="008E42E0" w:rsidRDefault="00111DFA" w:rsidP="00F249AD">
            <w:pPr>
              <w:jc w:val="center"/>
              <w:rPr>
                <w:rFonts w:ascii="Times New Roman" w:hAnsi="Times New Roman" w:cs="Times New Roman"/>
                <w:b/>
              </w:rPr>
            </w:pPr>
            <w:r w:rsidRPr="008E42E0">
              <w:rPr>
                <w:rFonts w:ascii="Times New Roman" w:hAnsi="Times New Roman" w:cs="Times New Roman"/>
                <w:b/>
              </w:rPr>
              <w:t>TABLA DE CUALIFICACIÓN DOCENTE</w:t>
            </w:r>
          </w:p>
        </w:tc>
        <w:tc>
          <w:tcPr>
            <w:tcW w:w="1123" w:type="dxa"/>
          </w:tcPr>
          <w:p w:rsidR="003A369F" w:rsidRPr="008E42E0" w:rsidRDefault="003A369F">
            <w:pPr>
              <w:rPr>
                <w:rFonts w:ascii="Times New Roman" w:hAnsi="Times New Roman" w:cs="Times New Roman"/>
              </w:rPr>
            </w:pPr>
            <w:r w:rsidRPr="008E42E0">
              <w:rPr>
                <w:rFonts w:ascii="Times New Roman" w:hAnsi="Times New Roman" w:cs="Times New Roman"/>
              </w:rPr>
              <w:t>Nº ECTS</w:t>
            </w:r>
          </w:p>
        </w:tc>
      </w:tr>
      <w:tr w:rsidR="003A369F" w:rsidRPr="008E42E0" w:rsidTr="0055671E">
        <w:tc>
          <w:tcPr>
            <w:tcW w:w="7371" w:type="dxa"/>
            <w:gridSpan w:val="2"/>
            <w:tcBorders>
              <w:top w:val="single" w:sz="4" w:space="0" w:color="auto"/>
            </w:tcBorders>
          </w:tcPr>
          <w:p w:rsidR="002726C7" w:rsidRPr="008E42E0" w:rsidRDefault="007579F8" w:rsidP="002726C7">
            <w:pPr>
              <w:rPr>
                <w:rFonts w:ascii="Times New Roman" w:hAnsi="Times New Roman" w:cs="Times New Roman"/>
              </w:rPr>
            </w:pPr>
            <w:r w:rsidRPr="008E42E0">
              <w:rPr>
                <w:rFonts w:ascii="Times New Roman" w:hAnsi="Times New Roman" w:cs="Times New Roman"/>
                <w:b/>
                <w:u w:val="single"/>
              </w:rPr>
              <w:t>MATERIA</w:t>
            </w:r>
            <w:r w:rsidRPr="008E42E0">
              <w:rPr>
                <w:rFonts w:ascii="Times New Roman" w:hAnsi="Times New Roman" w:cs="Times New Roman"/>
              </w:rPr>
              <w:t xml:space="preserve">: </w:t>
            </w:r>
            <w:r w:rsidR="00982D85">
              <w:rPr>
                <w:rFonts w:ascii="Times New Roman" w:hAnsi="Times New Roman" w:cs="Times New Roman"/>
              </w:rPr>
              <w:t>Fundamentos del Derecho Moderno y Contemporáneo</w:t>
            </w:r>
          </w:p>
          <w:p w:rsidR="002726C7" w:rsidRPr="008E42E0" w:rsidRDefault="002726C7" w:rsidP="002726C7">
            <w:pPr>
              <w:rPr>
                <w:rFonts w:ascii="Times New Roman" w:hAnsi="Times New Roman" w:cs="Times New Roman"/>
                <w:u w:val="single"/>
              </w:rPr>
            </w:pPr>
          </w:p>
        </w:tc>
        <w:tc>
          <w:tcPr>
            <w:tcW w:w="1123" w:type="dxa"/>
          </w:tcPr>
          <w:p w:rsidR="003A369F" w:rsidRPr="008E42E0" w:rsidRDefault="00F55268">
            <w:pPr>
              <w:rPr>
                <w:rFonts w:ascii="Times New Roman" w:hAnsi="Times New Roman" w:cs="Times New Roman"/>
              </w:rPr>
            </w:pPr>
            <w:r>
              <w:rPr>
                <w:rFonts w:ascii="Times New Roman" w:hAnsi="Times New Roman" w:cs="Times New Roman"/>
              </w:rPr>
              <w:t>6</w:t>
            </w:r>
            <w:bookmarkStart w:id="0" w:name="_GoBack"/>
            <w:bookmarkEnd w:id="0"/>
          </w:p>
        </w:tc>
      </w:tr>
      <w:tr w:rsidR="003A369F" w:rsidRPr="008E42E0" w:rsidTr="001D7F79">
        <w:trPr>
          <w:trHeight w:val="469"/>
        </w:trPr>
        <w:tc>
          <w:tcPr>
            <w:tcW w:w="1560" w:type="dxa"/>
          </w:tcPr>
          <w:p w:rsidR="003A369F" w:rsidRPr="008E42E0" w:rsidRDefault="003A369F">
            <w:pPr>
              <w:rPr>
                <w:rFonts w:ascii="Times New Roman" w:hAnsi="Times New Roman" w:cs="Times New Roman"/>
                <w:u w:val="single"/>
              </w:rPr>
            </w:pPr>
            <w:r w:rsidRPr="008E42E0">
              <w:rPr>
                <w:rFonts w:ascii="Times New Roman" w:hAnsi="Times New Roman" w:cs="Times New Roman"/>
                <w:u w:val="single"/>
              </w:rPr>
              <w:t>Perfil del profesor</w:t>
            </w: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tc>
        <w:tc>
          <w:tcPr>
            <w:tcW w:w="6934" w:type="dxa"/>
            <w:gridSpan w:val="2"/>
          </w:tcPr>
          <w:p w:rsidR="003A369F" w:rsidRPr="008E42E0" w:rsidRDefault="00D0530D">
            <w:pPr>
              <w:rPr>
                <w:rFonts w:ascii="Times New Roman" w:hAnsi="Times New Roman" w:cs="Times New Roman"/>
              </w:rPr>
            </w:pPr>
            <w:r w:rsidRPr="008E42E0">
              <w:rPr>
                <w:rFonts w:ascii="Times New Roman" w:hAnsi="Times New Roman" w:cs="Times New Roman"/>
              </w:rPr>
              <w:t xml:space="preserve">Experto en </w:t>
            </w:r>
            <w:r w:rsidR="00742D6A" w:rsidRPr="008E42E0">
              <w:rPr>
                <w:rFonts w:ascii="Times New Roman" w:hAnsi="Times New Roman" w:cs="Times New Roman"/>
              </w:rPr>
              <w:t>Historia del Derecho</w:t>
            </w:r>
          </w:p>
          <w:p w:rsidR="001D7F79" w:rsidRPr="008E42E0" w:rsidRDefault="00D0530D">
            <w:pPr>
              <w:rPr>
                <w:rFonts w:ascii="Times New Roman" w:hAnsi="Times New Roman" w:cs="Times New Roman"/>
              </w:rPr>
            </w:pPr>
            <w:r w:rsidRPr="008E42E0">
              <w:rPr>
                <w:rFonts w:ascii="Times New Roman" w:hAnsi="Times New Roman" w:cs="Times New Roman"/>
              </w:rPr>
              <w:t>Experiencia investigadora</w:t>
            </w:r>
            <w:r w:rsidR="00742D6A" w:rsidRPr="008E42E0">
              <w:rPr>
                <w:rFonts w:ascii="Times New Roman" w:hAnsi="Times New Roman" w:cs="Times New Roman"/>
              </w:rPr>
              <w:t xml:space="preserve"> 1 sexenio de Investigación abierto</w:t>
            </w:r>
            <w:r w:rsidR="004E0173" w:rsidRPr="008E42E0">
              <w:rPr>
                <w:rFonts w:ascii="Times New Roman" w:hAnsi="Times New Roman" w:cs="Times New Roman"/>
              </w:rPr>
              <w:t>.</w:t>
            </w:r>
          </w:p>
          <w:p w:rsidR="001D7F79" w:rsidRPr="008E42E0" w:rsidRDefault="00D0530D" w:rsidP="001D7F79">
            <w:pPr>
              <w:rPr>
                <w:rFonts w:ascii="Times New Roman" w:hAnsi="Times New Roman" w:cs="Times New Roman"/>
              </w:rPr>
            </w:pPr>
            <w:r w:rsidRPr="008E42E0">
              <w:rPr>
                <w:rFonts w:ascii="Times New Roman" w:hAnsi="Times New Roman" w:cs="Times New Roman"/>
              </w:rPr>
              <w:t xml:space="preserve">Experiencia docente </w:t>
            </w:r>
            <w:r w:rsidR="00742D6A" w:rsidRPr="008E42E0">
              <w:rPr>
                <w:rFonts w:ascii="Times New Roman" w:hAnsi="Times New Roman" w:cs="Times New Roman"/>
              </w:rPr>
              <w:t>3 quinquenios de docencia</w:t>
            </w:r>
            <w:r w:rsidR="00286BA1" w:rsidRPr="008E42E0">
              <w:rPr>
                <w:rFonts w:ascii="Times New Roman" w:hAnsi="Times New Roman" w:cs="Times New Roman"/>
              </w:rPr>
              <w:t xml:space="preserve"> (17 años)</w:t>
            </w:r>
            <w:r w:rsidR="004E0173" w:rsidRPr="008E42E0">
              <w:rPr>
                <w:rFonts w:ascii="Times New Roman" w:hAnsi="Times New Roman" w:cs="Times New Roman"/>
              </w:rPr>
              <w:t>. Facultad de Derecho. Universidad Complutense de Madrid.</w:t>
            </w:r>
          </w:p>
          <w:p w:rsidR="008E42E0" w:rsidRPr="008E42E0" w:rsidRDefault="008E42E0" w:rsidP="008E42E0">
            <w:pPr>
              <w:jc w:val="both"/>
              <w:rPr>
                <w:rFonts w:ascii="Times New Roman" w:eastAsia="Calibri" w:hAnsi="Times New Roman" w:cs="Times New Roman"/>
                <w:b/>
                <w:sz w:val="24"/>
              </w:rPr>
            </w:pPr>
            <w:r w:rsidRPr="008E42E0">
              <w:rPr>
                <w:rFonts w:ascii="Times New Roman" w:eastAsia="Calibri" w:hAnsi="Times New Roman" w:cs="Times New Roman"/>
                <w:b/>
                <w:sz w:val="24"/>
              </w:rPr>
              <w:t>DOCENCIA:</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xml:space="preserve">- “Historia de las Instituciones Político-administrativas de España”, asignatura cuatrimestral de Libre configuración de 5 créditos impartida en </w:t>
            </w:r>
            <w:smartTag w:uri="urn:schemas-microsoft-com:office:smarttags" w:element="PersonName">
              <w:smartTagPr>
                <w:attr w:name="ProductID" w:val="la Facultad"/>
              </w:smartTagPr>
              <w:r w:rsidRPr="008E42E0">
                <w:rPr>
                  <w:rFonts w:ascii="Times New Roman" w:eastAsia="Calibri" w:hAnsi="Times New Roman" w:cs="Times New Roman"/>
                  <w:sz w:val="24"/>
                </w:rPr>
                <w:t>la Facultad</w:t>
              </w:r>
            </w:smartTag>
            <w:r w:rsidRPr="008E42E0">
              <w:rPr>
                <w:rFonts w:ascii="Times New Roman" w:eastAsia="Calibri" w:hAnsi="Times New Roman" w:cs="Times New Roman"/>
                <w:sz w:val="24"/>
              </w:rPr>
              <w:t xml:space="preserve"> de Ciencias Políticas en </w:t>
            </w:r>
            <w:smartTag w:uri="urn:schemas-microsoft-com:office:smarttags" w:element="PersonName">
              <w:smartTagPr>
                <w:attr w:name="ProductID" w:val="la Licenciatura"/>
              </w:smartTagPr>
              <w:r w:rsidRPr="008E42E0">
                <w:rPr>
                  <w:rFonts w:ascii="Times New Roman" w:eastAsia="Calibri" w:hAnsi="Times New Roman" w:cs="Times New Roman"/>
                  <w:sz w:val="24"/>
                </w:rPr>
                <w:t>la Licenciatura</w:t>
              </w:r>
            </w:smartTag>
            <w:r w:rsidRPr="008E42E0">
              <w:rPr>
                <w:rFonts w:ascii="Times New Roman" w:eastAsia="Calibri" w:hAnsi="Times New Roman" w:cs="Times New Roman"/>
                <w:sz w:val="24"/>
              </w:rPr>
              <w:t xml:space="preserve"> de Ciencias Políticas y de </w:t>
            </w:r>
            <w:smartTag w:uri="urn:schemas-microsoft-com:office:smarttags" w:element="PersonName">
              <w:smartTagPr>
                <w:attr w:name="ProductID" w:val="la Administraci￳n"/>
              </w:smartTagPr>
              <w:r w:rsidRPr="008E42E0">
                <w:rPr>
                  <w:rFonts w:ascii="Times New Roman" w:eastAsia="Calibri" w:hAnsi="Times New Roman" w:cs="Times New Roman"/>
                  <w:sz w:val="24"/>
                </w:rPr>
                <w:t>la Administración</w:t>
              </w:r>
            </w:smartTag>
            <w:r w:rsidRPr="008E42E0">
              <w:rPr>
                <w:rFonts w:ascii="Times New Roman" w:eastAsia="Calibri" w:hAnsi="Times New Roman" w:cs="Times New Roman"/>
                <w:sz w:val="24"/>
              </w:rPr>
              <w:t xml:space="preserve"> (2005-2006 y 2010-2011).</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xml:space="preserve">- “Historia de las Instituciones político-administrativas”, asignatura cuatrimestral optativa de 5 créditos impartida en </w:t>
            </w:r>
            <w:smartTag w:uri="urn:schemas-microsoft-com:office:smarttags" w:element="PersonName">
              <w:smartTagPr>
                <w:attr w:name="ProductID" w:val="la Facultad"/>
              </w:smartTagPr>
              <w:r w:rsidRPr="008E42E0">
                <w:rPr>
                  <w:rFonts w:ascii="Times New Roman" w:eastAsia="Calibri" w:hAnsi="Times New Roman" w:cs="Times New Roman"/>
                  <w:sz w:val="24"/>
                </w:rPr>
                <w:t>la Facultad</w:t>
              </w:r>
            </w:smartTag>
            <w:r w:rsidRPr="008E42E0">
              <w:rPr>
                <w:rFonts w:ascii="Times New Roman" w:eastAsia="Calibri" w:hAnsi="Times New Roman" w:cs="Times New Roman"/>
                <w:sz w:val="24"/>
              </w:rPr>
              <w:t xml:space="preserve"> de Ciencias Políticas en </w:t>
            </w:r>
            <w:smartTag w:uri="urn:schemas-microsoft-com:office:smarttags" w:element="PersonName">
              <w:smartTagPr>
                <w:attr w:name="ProductID" w:val="la Diplomatura"/>
              </w:smartTagPr>
              <w:r w:rsidRPr="008E42E0">
                <w:rPr>
                  <w:rFonts w:ascii="Times New Roman" w:eastAsia="Calibri" w:hAnsi="Times New Roman" w:cs="Times New Roman"/>
                  <w:sz w:val="24"/>
                </w:rPr>
                <w:t>la Diplomatura</w:t>
              </w:r>
            </w:smartTag>
            <w:r w:rsidRPr="008E42E0">
              <w:rPr>
                <w:rFonts w:ascii="Times New Roman" w:eastAsia="Calibri" w:hAnsi="Times New Roman" w:cs="Times New Roman"/>
                <w:sz w:val="24"/>
              </w:rPr>
              <w:t xml:space="preserve"> de Gestión y Administración Pública (2006-2007; 2007-2008; 2009-2010; 2011-2012; 2012-2013).</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xml:space="preserve">- “Historia de las Instituciones Político-administrativas para archiveros y bibliotecarios”. Asignatura de Libre configuración impartida en </w:t>
            </w:r>
            <w:smartTag w:uri="urn:schemas-microsoft-com:office:smarttags" w:element="PersonName">
              <w:smartTagPr>
                <w:attr w:name="ProductID" w:val="la Facultad"/>
              </w:smartTagPr>
              <w:r w:rsidRPr="008E42E0">
                <w:rPr>
                  <w:rFonts w:ascii="Times New Roman" w:eastAsia="Calibri" w:hAnsi="Times New Roman" w:cs="Times New Roman"/>
                  <w:sz w:val="24"/>
                </w:rPr>
                <w:t>la Facultad</w:t>
              </w:r>
            </w:smartTag>
            <w:r w:rsidRPr="008E42E0">
              <w:rPr>
                <w:rFonts w:ascii="Times New Roman" w:eastAsia="Calibri" w:hAnsi="Times New Roman" w:cs="Times New Roman"/>
                <w:sz w:val="24"/>
              </w:rPr>
              <w:t xml:space="preserve"> de Biblioteconomía y Documentación (2007-2008). Esta asignatura cuenta con dos grupos: presencial y on-line. </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xml:space="preserve">- “Historia del Derecho”. Asignatura anual. </w:t>
            </w:r>
            <w:bookmarkStart w:id="1" w:name="OLE_LINK6"/>
            <w:r w:rsidRPr="008E42E0">
              <w:rPr>
                <w:rFonts w:ascii="Times New Roman" w:eastAsia="Calibri" w:hAnsi="Times New Roman" w:cs="Times New Roman"/>
                <w:sz w:val="24"/>
              </w:rPr>
              <w:t xml:space="preserve">Facultad de Derecho. UCM </w:t>
            </w:r>
            <w:bookmarkEnd w:id="1"/>
            <w:r w:rsidRPr="008E42E0">
              <w:rPr>
                <w:rFonts w:ascii="Times New Roman" w:eastAsia="Calibri" w:hAnsi="Times New Roman" w:cs="Times New Roman"/>
                <w:sz w:val="24"/>
              </w:rPr>
              <w:t>(2008-2009). Grupo Piloto adaptado al Espacio Europeo de Educación Superior.</w:t>
            </w:r>
          </w:p>
          <w:p w:rsidR="008E42E0" w:rsidRPr="008E42E0" w:rsidRDefault="008E42E0" w:rsidP="008E42E0">
            <w:pPr>
              <w:jc w:val="both"/>
              <w:rPr>
                <w:rFonts w:ascii="Times New Roman" w:eastAsia="Calibri" w:hAnsi="Times New Roman" w:cs="Times New Roman"/>
                <w:sz w:val="24"/>
              </w:rPr>
            </w:pPr>
            <w:bookmarkStart w:id="2" w:name="OLE_LINK5"/>
            <w:r w:rsidRPr="008E42E0">
              <w:rPr>
                <w:rFonts w:ascii="Times New Roman" w:eastAsia="Calibri" w:hAnsi="Times New Roman" w:cs="Times New Roman"/>
                <w:sz w:val="24"/>
              </w:rPr>
              <w:t>- “Historia del Derecho”. Asignatura obligatoria. Grado en Derecho (2010-2011</w:t>
            </w:r>
            <w:r w:rsidRPr="008E42E0">
              <w:rPr>
                <w:rFonts w:ascii="Times New Roman" w:hAnsi="Times New Roman" w:cs="Times New Roman"/>
                <w:sz w:val="24"/>
              </w:rPr>
              <w:t>-actualidad</w:t>
            </w:r>
            <w:r w:rsidRPr="008E42E0">
              <w:rPr>
                <w:rFonts w:ascii="Times New Roman" w:eastAsia="Calibri" w:hAnsi="Times New Roman" w:cs="Times New Roman"/>
                <w:sz w:val="24"/>
              </w:rPr>
              <w:t>). Facultad de Derecho. UCM</w:t>
            </w:r>
          </w:p>
          <w:bookmarkEnd w:id="2"/>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“Cultura Jurídica Europea”. Asignatura Optativa. Grado en Estudios Hispano-alemanes (2013-2014</w:t>
            </w:r>
            <w:r w:rsidRPr="008E42E0">
              <w:rPr>
                <w:rFonts w:ascii="Times New Roman" w:hAnsi="Times New Roman" w:cs="Times New Roman"/>
                <w:sz w:val="24"/>
              </w:rPr>
              <w:t>-actualidad</w:t>
            </w:r>
            <w:r w:rsidRPr="008E42E0">
              <w:rPr>
                <w:rFonts w:ascii="Times New Roman" w:eastAsia="Calibri" w:hAnsi="Times New Roman" w:cs="Times New Roman"/>
                <w:sz w:val="24"/>
              </w:rPr>
              <w:t>). Facultad de Filología. UCM.</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“Metodología de la docencia e investigación del Derecho”, Máster Universitario en Derecho Público. Facultad de Derecho. UCM (2013-2014; 2014-2015).</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Tutor interno de prácticas externas. Facultad de Derecho. UCM (curso 13-14 hasta la actualidad).</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Tutor Trabajo Fin de Grado. Facultad de Derecho. UCM (curso 13-14</w:t>
            </w:r>
            <w:r w:rsidR="004019AE">
              <w:rPr>
                <w:rFonts w:ascii="Times New Roman" w:hAnsi="Times New Roman" w:cs="Times New Roman"/>
                <w:sz w:val="24"/>
              </w:rPr>
              <w:t>; 2017-2018</w:t>
            </w:r>
            <w:r w:rsidRPr="008E42E0">
              <w:rPr>
                <w:rFonts w:ascii="Times New Roman" w:eastAsia="Calibri" w:hAnsi="Times New Roman" w:cs="Times New Roman"/>
                <w:sz w:val="24"/>
              </w:rPr>
              <w:t>).</w:t>
            </w:r>
          </w:p>
          <w:p w:rsidR="008E42E0" w:rsidRPr="008E42E0" w:rsidRDefault="008E42E0" w:rsidP="008E42E0">
            <w:pPr>
              <w:jc w:val="both"/>
              <w:rPr>
                <w:rFonts w:ascii="Times New Roman" w:eastAsia="Calibri" w:hAnsi="Times New Roman" w:cs="Times New Roman"/>
                <w:sz w:val="24"/>
              </w:rPr>
            </w:pPr>
            <w:r w:rsidRPr="008E42E0">
              <w:rPr>
                <w:rFonts w:ascii="Times New Roman" w:eastAsia="Calibri" w:hAnsi="Times New Roman" w:cs="Times New Roman"/>
                <w:sz w:val="24"/>
              </w:rPr>
              <w:t>- “Taller Trabajos Fin de Grado”. Curso 2014-2015. 5 horas.</w:t>
            </w:r>
          </w:p>
          <w:p w:rsidR="00286BA1" w:rsidRPr="004019AE" w:rsidRDefault="008E42E0" w:rsidP="004019AE">
            <w:pPr>
              <w:jc w:val="both"/>
              <w:rPr>
                <w:rFonts w:ascii="Times New Roman" w:hAnsi="Times New Roman" w:cs="Times New Roman"/>
                <w:sz w:val="24"/>
              </w:rPr>
            </w:pPr>
            <w:r w:rsidRPr="008E42E0">
              <w:rPr>
                <w:rFonts w:ascii="Times New Roman" w:eastAsia="Calibri" w:hAnsi="Times New Roman" w:cs="Times New Roman"/>
                <w:sz w:val="24"/>
              </w:rPr>
              <w:t>- “Taller Grupo Cero”. Curso 2014-2015. 12,5 horas.</w:t>
            </w:r>
          </w:p>
        </w:tc>
      </w:tr>
      <w:tr w:rsidR="00F77EB7" w:rsidRPr="008E42E0" w:rsidTr="001D7F79">
        <w:trPr>
          <w:trHeight w:val="871"/>
        </w:trPr>
        <w:tc>
          <w:tcPr>
            <w:tcW w:w="1560" w:type="dxa"/>
          </w:tcPr>
          <w:p w:rsidR="00F77EB7" w:rsidRPr="008E42E0" w:rsidRDefault="00F77EB7">
            <w:pPr>
              <w:rPr>
                <w:rFonts w:ascii="Times New Roman" w:hAnsi="Times New Roman" w:cs="Times New Roman"/>
                <w:u w:val="single"/>
              </w:rPr>
            </w:pPr>
            <w:r w:rsidRPr="008E42E0">
              <w:rPr>
                <w:rFonts w:ascii="Times New Roman" w:hAnsi="Times New Roman" w:cs="Times New Roman"/>
                <w:u w:val="single"/>
              </w:rPr>
              <w:t>Líneas de investigación</w:t>
            </w: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p w:rsidR="00F77EB7" w:rsidRPr="008E42E0" w:rsidRDefault="00F77EB7">
            <w:pPr>
              <w:rPr>
                <w:rFonts w:ascii="Times New Roman" w:hAnsi="Times New Roman" w:cs="Times New Roman"/>
                <w:u w:val="single"/>
              </w:rPr>
            </w:pPr>
          </w:p>
        </w:tc>
        <w:tc>
          <w:tcPr>
            <w:tcW w:w="6934" w:type="dxa"/>
            <w:gridSpan w:val="2"/>
          </w:tcPr>
          <w:p w:rsidR="001D7F79" w:rsidRPr="008E42E0" w:rsidRDefault="001D7F79">
            <w:pPr>
              <w:rPr>
                <w:rFonts w:ascii="Times New Roman" w:hAnsi="Times New Roman" w:cs="Times New Roman"/>
              </w:rPr>
            </w:pPr>
            <w:r w:rsidRPr="008E42E0">
              <w:rPr>
                <w:rFonts w:ascii="Times New Roman" w:hAnsi="Times New Roman" w:cs="Times New Roman"/>
              </w:rPr>
              <w:t>1.</w:t>
            </w:r>
            <w:r w:rsidR="003F2241" w:rsidRPr="008E42E0">
              <w:rPr>
                <w:rFonts w:ascii="Times New Roman" w:hAnsi="Times New Roman" w:cs="Times New Roman"/>
              </w:rPr>
              <w:t xml:space="preserve"> Administración de Justicia</w:t>
            </w:r>
          </w:p>
          <w:p w:rsidR="001D7F79" w:rsidRPr="008E42E0" w:rsidRDefault="001D7F79">
            <w:pPr>
              <w:rPr>
                <w:rFonts w:ascii="Times New Roman" w:hAnsi="Times New Roman" w:cs="Times New Roman"/>
              </w:rPr>
            </w:pPr>
            <w:r w:rsidRPr="008E42E0">
              <w:rPr>
                <w:rFonts w:ascii="Times New Roman" w:hAnsi="Times New Roman" w:cs="Times New Roman"/>
              </w:rPr>
              <w:t>2.</w:t>
            </w:r>
            <w:r w:rsidR="003F2241" w:rsidRPr="008E42E0">
              <w:rPr>
                <w:rFonts w:ascii="Times New Roman" w:hAnsi="Times New Roman" w:cs="Times New Roman"/>
              </w:rPr>
              <w:t xml:space="preserve"> Derecho Procesal Penal</w:t>
            </w:r>
            <w:r w:rsidR="00470C24" w:rsidRPr="008E42E0">
              <w:rPr>
                <w:rFonts w:ascii="Times New Roman" w:hAnsi="Times New Roman" w:cs="Times New Roman"/>
              </w:rPr>
              <w:t xml:space="preserve"> en la</w:t>
            </w:r>
            <w:r w:rsidR="00293B3F" w:rsidRPr="008E42E0">
              <w:rPr>
                <w:rFonts w:ascii="Times New Roman" w:hAnsi="Times New Roman" w:cs="Times New Roman"/>
              </w:rPr>
              <w:t xml:space="preserve"> Edad Moderna</w:t>
            </w:r>
          </w:p>
          <w:p w:rsidR="001D7F79" w:rsidRPr="008E42E0" w:rsidRDefault="001D7F79">
            <w:pPr>
              <w:rPr>
                <w:rFonts w:ascii="Times New Roman" w:hAnsi="Times New Roman" w:cs="Times New Roman"/>
              </w:rPr>
            </w:pPr>
            <w:r w:rsidRPr="008E42E0">
              <w:rPr>
                <w:rFonts w:ascii="Times New Roman" w:hAnsi="Times New Roman" w:cs="Times New Roman"/>
              </w:rPr>
              <w:t>3.</w:t>
            </w:r>
            <w:r w:rsidR="003F2241" w:rsidRPr="008E42E0">
              <w:rPr>
                <w:rFonts w:ascii="Times New Roman" w:hAnsi="Times New Roman" w:cs="Times New Roman"/>
              </w:rPr>
              <w:t xml:space="preserve"> Derecho Indiano</w:t>
            </w:r>
          </w:p>
          <w:p w:rsidR="001D7F79" w:rsidRPr="008E42E0" w:rsidRDefault="001D7F79">
            <w:pPr>
              <w:rPr>
                <w:rFonts w:ascii="Times New Roman" w:hAnsi="Times New Roman" w:cs="Times New Roman"/>
              </w:rPr>
            </w:pPr>
            <w:r w:rsidRPr="008E42E0">
              <w:rPr>
                <w:rFonts w:ascii="Times New Roman" w:hAnsi="Times New Roman" w:cs="Times New Roman"/>
              </w:rPr>
              <w:t>4.</w:t>
            </w:r>
            <w:r w:rsidR="003F2241" w:rsidRPr="008E42E0">
              <w:rPr>
                <w:rFonts w:ascii="Times New Roman" w:hAnsi="Times New Roman" w:cs="Times New Roman"/>
              </w:rPr>
              <w:t xml:space="preserve"> Los Abogados y el Colegio de Abogados de Madrid</w:t>
            </w:r>
          </w:p>
          <w:p w:rsidR="001D7F79" w:rsidRPr="008E42E0" w:rsidRDefault="001D7F79">
            <w:pPr>
              <w:rPr>
                <w:rFonts w:ascii="Times New Roman" w:hAnsi="Times New Roman" w:cs="Times New Roman"/>
              </w:rPr>
            </w:pPr>
            <w:r w:rsidRPr="008E42E0">
              <w:rPr>
                <w:rFonts w:ascii="Times New Roman" w:hAnsi="Times New Roman" w:cs="Times New Roman"/>
              </w:rPr>
              <w:t>5.</w:t>
            </w:r>
            <w:r w:rsidR="003F2241" w:rsidRPr="008E42E0">
              <w:rPr>
                <w:rFonts w:ascii="Times New Roman" w:hAnsi="Times New Roman" w:cs="Times New Roman"/>
              </w:rPr>
              <w:t xml:space="preserve"> Cortes de Cádiz</w:t>
            </w:r>
          </w:p>
        </w:tc>
      </w:tr>
      <w:tr w:rsidR="006E5F82" w:rsidRPr="008E42E0" w:rsidTr="001D7F79">
        <w:trPr>
          <w:trHeight w:val="2266"/>
        </w:trPr>
        <w:tc>
          <w:tcPr>
            <w:tcW w:w="1560" w:type="dxa"/>
          </w:tcPr>
          <w:p w:rsidR="006E5F82" w:rsidRPr="008E42E0" w:rsidRDefault="006E5F82" w:rsidP="006E5F82">
            <w:pPr>
              <w:rPr>
                <w:rFonts w:ascii="Times New Roman" w:hAnsi="Times New Roman" w:cs="Times New Roman"/>
                <w:u w:val="single"/>
              </w:rPr>
            </w:pPr>
            <w:r w:rsidRPr="008E42E0">
              <w:rPr>
                <w:rFonts w:ascii="Times New Roman" w:hAnsi="Times New Roman" w:cs="Times New Roman"/>
                <w:u w:val="single"/>
              </w:rPr>
              <w:lastRenderedPageBreak/>
              <w:t>Proyectos</w:t>
            </w:r>
          </w:p>
          <w:p w:rsidR="00F77EB7" w:rsidRPr="008E42E0" w:rsidRDefault="00F77EB7" w:rsidP="006E5F82">
            <w:pPr>
              <w:rPr>
                <w:rFonts w:ascii="Times New Roman" w:hAnsi="Times New Roman" w:cs="Times New Roman"/>
                <w:u w:val="single"/>
              </w:rPr>
            </w:pPr>
          </w:p>
          <w:p w:rsidR="00F77EB7" w:rsidRPr="008E42E0" w:rsidRDefault="00F77EB7" w:rsidP="006E5F82">
            <w:pPr>
              <w:rPr>
                <w:rFonts w:ascii="Times New Roman" w:hAnsi="Times New Roman" w:cs="Times New Roman"/>
                <w:u w:val="single"/>
              </w:rPr>
            </w:pPr>
          </w:p>
          <w:p w:rsidR="00F77EB7" w:rsidRPr="008E42E0" w:rsidRDefault="00F77EB7" w:rsidP="006E5F82">
            <w:pPr>
              <w:rPr>
                <w:rFonts w:ascii="Times New Roman" w:hAnsi="Times New Roman" w:cs="Times New Roman"/>
                <w:u w:val="single"/>
              </w:rPr>
            </w:pPr>
          </w:p>
          <w:p w:rsidR="00F77EB7" w:rsidRPr="008E42E0" w:rsidRDefault="00F77EB7" w:rsidP="006E5F82">
            <w:pPr>
              <w:rPr>
                <w:rFonts w:ascii="Times New Roman" w:hAnsi="Times New Roman" w:cs="Times New Roman"/>
                <w:u w:val="single"/>
              </w:rPr>
            </w:pPr>
          </w:p>
          <w:p w:rsidR="00F77EB7" w:rsidRPr="008E42E0" w:rsidRDefault="00F77EB7" w:rsidP="006E5F82">
            <w:pPr>
              <w:rPr>
                <w:rFonts w:ascii="Times New Roman" w:hAnsi="Times New Roman" w:cs="Times New Roman"/>
                <w:u w:val="single"/>
              </w:rPr>
            </w:pPr>
          </w:p>
          <w:p w:rsidR="00F77EB7" w:rsidRPr="008E42E0" w:rsidRDefault="00F77EB7" w:rsidP="006E5F82">
            <w:pPr>
              <w:rPr>
                <w:rFonts w:ascii="Times New Roman" w:hAnsi="Times New Roman" w:cs="Times New Roman"/>
                <w:u w:val="single"/>
              </w:rPr>
            </w:pPr>
          </w:p>
          <w:p w:rsidR="00F77EB7" w:rsidRPr="008E42E0" w:rsidRDefault="00F77EB7" w:rsidP="006E5F82">
            <w:pPr>
              <w:rPr>
                <w:rFonts w:ascii="Times New Roman" w:hAnsi="Times New Roman" w:cs="Times New Roman"/>
                <w:u w:val="single"/>
              </w:rPr>
            </w:pPr>
          </w:p>
          <w:p w:rsidR="006E5F82" w:rsidRPr="008E42E0" w:rsidRDefault="006E5F82" w:rsidP="006E5F82">
            <w:pPr>
              <w:rPr>
                <w:rFonts w:ascii="Times New Roman" w:hAnsi="Times New Roman" w:cs="Times New Roman"/>
                <w:u w:val="single"/>
              </w:rPr>
            </w:pPr>
          </w:p>
        </w:tc>
        <w:tc>
          <w:tcPr>
            <w:tcW w:w="6934" w:type="dxa"/>
            <w:gridSpan w:val="2"/>
          </w:tcPr>
          <w:p w:rsidR="009401A9" w:rsidRPr="008E42E0" w:rsidRDefault="009401A9" w:rsidP="003F2241">
            <w:pPr>
              <w:pBdr>
                <w:top w:val="single" w:sz="6" w:space="1" w:color="auto"/>
              </w:pBdr>
              <w:jc w:val="both"/>
              <w:rPr>
                <w:rFonts w:ascii="Times New Roman" w:hAnsi="Times New Roman" w:cs="Times New Roman"/>
              </w:rPr>
            </w:pPr>
            <w:r w:rsidRPr="008E42E0">
              <w:rPr>
                <w:rFonts w:ascii="Times New Roman" w:hAnsi="Times New Roman" w:cs="Times New Roman"/>
              </w:rPr>
              <w:t xml:space="preserve">1. </w:t>
            </w:r>
            <w:r w:rsidR="007F6D17" w:rsidRPr="008E42E0">
              <w:rPr>
                <w:rFonts w:ascii="Times New Roman" w:hAnsi="Times New Roman" w:cs="Times New Roman"/>
              </w:rPr>
              <w:t>“La jurisprudencia del Tribunal Supremo en la conformación del sistema jurídico (1834-2017)”. 2019-31-31/12/2022.</w:t>
            </w:r>
          </w:p>
          <w:p w:rsidR="003F2241" w:rsidRPr="008E42E0" w:rsidRDefault="009401A9" w:rsidP="003F2241">
            <w:pPr>
              <w:pBdr>
                <w:top w:val="single" w:sz="6" w:space="1" w:color="auto"/>
              </w:pBdr>
              <w:jc w:val="both"/>
              <w:rPr>
                <w:rFonts w:ascii="Times New Roman" w:hAnsi="Times New Roman" w:cs="Times New Roman"/>
                <w:sz w:val="24"/>
                <w:szCs w:val="24"/>
              </w:rPr>
            </w:pPr>
            <w:r w:rsidRPr="008E42E0">
              <w:rPr>
                <w:rFonts w:ascii="Times New Roman" w:hAnsi="Times New Roman" w:cs="Times New Roman"/>
              </w:rPr>
              <w:t>2</w:t>
            </w:r>
            <w:r w:rsidR="001D7F79" w:rsidRPr="008E42E0">
              <w:rPr>
                <w:rFonts w:ascii="Times New Roman" w:hAnsi="Times New Roman" w:cs="Times New Roman"/>
              </w:rPr>
              <w:t>.</w:t>
            </w:r>
            <w:r w:rsidR="003F2241" w:rsidRPr="008E42E0">
              <w:rPr>
                <w:rFonts w:ascii="Times New Roman" w:hAnsi="Times New Roman" w:cs="Times New Roman"/>
              </w:rPr>
              <w:t xml:space="preserve"> </w:t>
            </w:r>
            <w:r w:rsidR="003F2241" w:rsidRPr="008E42E0">
              <w:rPr>
                <w:rFonts w:ascii="Times New Roman" w:hAnsi="Times New Roman" w:cs="Times New Roman"/>
                <w:sz w:val="24"/>
                <w:szCs w:val="24"/>
              </w:rPr>
              <w:t>“El control y la responsabilidad de los jueces: una larga experiencia”. Ministerio de Economía y Competitividad. 2014-2015.</w:t>
            </w:r>
          </w:p>
          <w:p w:rsidR="001D7F79" w:rsidRPr="008E42E0" w:rsidRDefault="009401A9" w:rsidP="003F2241">
            <w:pPr>
              <w:pBdr>
                <w:top w:val="single" w:sz="6" w:space="1" w:color="auto"/>
              </w:pBdr>
              <w:jc w:val="both"/>
              <w:rPr>
                <w:rFonts w:ascii="Times New Roman" w:hAnsi="Times New Roman" w:cs="Times New Roman"/>
                <w:sz w:val="24"/>
                <w:szCs w:val="24"/>
              </w:rPr>
            </w:pPr>
            <w:r w:rsidRPr="008E42E0">
              <w:rPr>
                <w:rFonts w:ascii="Times New Roman" w:hAnsi="Times New Roman" w:cs="Times New Roman"/>
              </w:rPr>
              <w:t>3</w:t>
            </w:r>
            <w:r w:rsidR="001D7F79" w:rsidRPr="008E42E0">
              <w:rPr>
                <w:rFonts w:ascii="Times New Roman" w:hAnsi="Times New Roman" w:cs="Times New Roman"/>
              </w:rPr>
              <w:t>.</w:t>
            </w:r>
            <w:r w:rsidR="003F2241" w:rsidRPr="008E42E0">
              <w:rPr>
                <w:rFonts w:ascii="Times New Roman" w:hAnsi="Times New Roman" w:cs="Times New Roman"/>
              </w:rPr>
              <w:t xml:space="preserve"> </w:t>
            </w:r>
            <w:r w:rsidR="003F2241" w:rsidRPr="008E42E0">
              <w:rPr>
                <w:rFonts w:ascii="Times New Roman" w:hAnsi="Times New Roman" w:cs="Times New Roman"/>
                <w:sz w:val="24"/>
                <w:szCs w:val="24"/>
              </w:rPr>
              <w:t>“La Administración de Justicia en Castilla y Portugal entre 1580 y 1640”. Ministerio de Ciencia e Innovación. 2010-2012.</w:t>
            </w:r>
          </w:p>
          <w:p w:rsidR="003F2241" w:rsidRPr="008E42E0" w:rsidRDefault="009401A9" w:rsidP="003F2241">
            <w:pPr>
              <w:rPr>
                <w:rFonts w:ascii="Times New Roman" w:hAnsi="Times New Roman" w:cs="Times New Roman"/>
              </w:rPr>
            </w:pPr>
            <w:r w:rsidRPr="008E42E0">
              <w:rPr>
                <w:rFonts w:ascii="Times New Roman" w:hAnsi="Times New Roman" w:cs="Times New Roman"/>
              </w:rPr>
              <w:t>4</w:t>
            </w:r>
            <w:r w:rsidR="001D7F79" w:rsidRPr="008E42E0">
              <w:rPr>
                <w:rFonts w:ascii="Times New Roman" w:hAnsi="Times New Roman" w:cs="Times New Roman"/>
              </w:rPr>
              <w:t>.</w:t>
            </w:r>
            <w:r w:rsidR="003F2241" w:rsidRPr="008E42E0">
              <w:rPr>
                <w:rFonts w:ascii="Times New Roman" w:hAnsi="Times New Roman" w:cs="Times New Roman"/>
                <w:sz w:val="24"/>
              </w:rPr>
              <w:t xml:space="preserve"> “El arbitrio judicial en el Antiguo Régimen”. Ministerio de Educación. 2009-2012.</w:t>
            </w:r>
          </w:p>
          <w:p w:rsidR="001D7F79" w:rsidRPr="008E42E0" w:rsidRDefault="009401A9" w:rsidP="006E5F82">
            <w:pPr>
              <w:rPr>
                <w:rFonts w:ascii="Times New Roman" w:hAnsi="Times New Roman" w:cs="Times New Roman"/>
              </w:rPr>
            </w:pPr>
            <w:r w:rsidRPr="008E42E0">
              <w:rPr>
                <w:rFonts w:ascii="Times New Roman" w:hAnsi="Times New Roman" w:cs="Times New Roman"/>
              </w:rPr>
              <w:t>5</w:t>
            </w:r>
            <w:r w:rsidR="001D7F79" w:rsidRPr="008E42E0">
              <w:rPr>
                <w:rFonts w:ascii="Times New Roman" w:hAnsi="Times New Roman" w:cs="Times New Roman"/>
              </w:rPr>
              <w:t>.</w:t>
            </w:r>
            <w:r w:rsidR="003F2241" w:rsidRPr="008E42E0">
              <w:rPr>
                <w:rFonts w:ascii="Times New Roman" w:hAnsi="Times New Roman" w:cs="Times New Roman"/>
                <w:i/>
                <w:sz w:val="24"/>
              </w:rPr>
              <w:t xml:space="preserve"> “</w:t>
            </w:r>
            <w:r w:rsidR="003F2241" w:rsidRPr="008E42E0">
              <w:rPr>
                <w:rFonts w:ascii="Times New Roman" w:hAnsi="Times New Roman" w:cs="Times New Roman"/>
                <w:sz w:val="24"/>
              </w:rPr>
              <w:t>Una ciudad del Renacimiento: la vida social en Úbeda a través de un Fondo Notarial inédito”. Banco Santander/Universidad Complutense. 2008-2009.</w:t>
            </w:r>
          </w:p>
          <w:p w:rsidR="001D7F79" w:rsidRPr="008E42E0" w:rsidRDefault="001D7F79" w:rsidP="006E5F82">
            <w:pPr>
              <w:rPr>
                <w:rFonts w:ascii="Times New Roman" w:hAnsi="Times New Roman" w:cs="Times New Roman"/>
              </w:rPr>
            </w:pPr>
          </w:p>
          <w:p w:rsidR="003F433F" w:rsidRPr="008E42E0" w:rsidRDefault="003F433F" w:rsidP="003F433F">
            <w:pPr>
              <w:pBdr>
                <w:top w:val="single" w:sz="6" w:space="1" w:color="auto"/>
              </w:pBdr>
              <w:jc w:val="center"/>
              <w:rPr>
                <w:rFonts w:ascii="Times New Roman" w:eastAsia="Calibri" w:hAnsi="Times New Roman" w:cs="Times New Roman"/>
                <w:b/>
                <w:sz w:val="24"/>
              </w:rPr>
            </w:pPr>
            <w:r w:rsidRPr="008E42E0">
              <w:rPr>
                <w:rFonts w:ascii="Times New Roman" w:eastAsia="Calibri" w:hAnsi="Times New Roman" w:cs="Times New Roman"/>
                <w:b/>
                <w:sz w:val="24"/>
              </w:rPr>
              <w:t>PARTICIPACIÓN EN PROYECTOS DE INNOVACIÓN DOCENTE</w:t>
            </w:r>
          </w:p>
          <w:p w:rsidR="003F433F" w:rsidRPr="008E42E0" w:rsidRDefault="003F433F" w:rsidP="003F433F">
            <w:pPr>
              <w:pBdr>
                <w:top w:val="single" w:sz="6" w:space="1" w:color="auto"/>
              </w:pBdr>
              <w:jc w:val="both"/>
              <w:rPr>
                <w:rFonts w:ascii="Times New Roman" w:eastAsia="Calibri" w:hAnsi="Times New Roman" w:cs="Times New Roman"/>
                <w:i/>
                <w:sz w:val="24"/>
              </w:rPr>
            </w:pPr>
          </w:p>
          <w:p w:rsidR="003F433F" w:rsidRPr="008E42E0" w:rsidRDefault="003F433F" w:rsidP="003F433F">
            <w:pPr>
              <w:pBdr>
                <w:top w:val="single" w:sz="6" w:space="1" w:color="auto"/>
              </w:pBdr>
              <w:jc w:val="both"/>
              <w:rPr>
                <w:rFonts w:ascii="Times New Roman" w:eastAsia="Calibri" w:hAnsi="Times New Roman" w:cs="Times New Roman"/>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“Propiedad </w:t>
            </w:r>
            <w:proofErr w:type="spellStart"/>
            <w:r w:rsidRPr="008E42E0">
              <w:rPr>
                <w:rFonts w:ascii="Times New Roman" w:eastAsia="Calibri" w:hAnsi="Times New Roman" w:cs="Times New Roman"/>
                <w:sz w:val="24"/>
              </w:rPr>
              <w:t>Tecnocientífica</w:t>
            </w:r>
            <w:proofErr w:type="spellEnd"/>
            <w:r w:rsidRPr="008E42E0">
              <w:rPr>
                <w:rFonts w:ascii="Times New Roman" w:eastAsia="Calibri" w:hAnsi="Times New Roman" w:cs="Times New Roman"/>
                <w:sz w:val="24"/>
              </w:rPr>
              <w:t xml:space="preserve">. Primera parte (Grupo multidisciplinar y </w:t>
            </w:r>
            <w:proofErr w:type="spellStart"/>
            <w:r w:rsidRPr="008E42E0">
              <w:rPr>
                <w:rFonts w:ascii="Times New Roman" w:eastAsia="Calibri" w:hAnsi="Times New Roman" w:cs="Times New Roman"/>
                <w:sz w:val="24"/>
              </w:rPr>
              <w:t>transuniversitario</w:t>
            </w:r>
            <w:proofErr w:type="spellEnd"/>
            <w:r w:rsidRPr="008E42E0">
              <w:rPr>
                <w:rFonts w:ascii="Times New Roman" w:eastAsia="Calibri" w:hAnsi="Times New Roman" w:cs="Times New Roman"/>
                <w:sz w:val="24"/>
              </w:rPr>
              <w:t xml:space="preserve">)”; aprobado en la convocatoria de “Proyectos de Innovación y Mejora de </w:t>
            </w:r>
            <w:smartTag w:uri="urn:schemas-microsoft-com:office:smarttags" w:element="PersonName">
              <w:smartTagPr>
                <w:attr w:name="ProductID" w:val="la Calidad Docente"/>
              </w:smartTagPr>
              <w:r w:rsidRPr="008E42E0">
                <w:rPr>
                  <w:rFonts w:ascii="Times New Roman" w:eastAsia="Calibri" w:hAnsi="Times New Roman" w:cs="Times New Roman"/>
                  <w:sz w:val="24"/>
                </w:rPr>
                <w:t>la Calidad Docente</w:t>
              </w:r>
            </w:smartTag>
            <w:r w:rsidRPr="008E42E0">
              <w:rPr>
                <w:rFonts w:ascii="Times New Roman" w:eastAsia="Calibri" w:hAnsi="Times New Roman" w:cs="Times New Roman"/>
                <w:sz w:val="24"/>
              </w:rPr>
              <w:t>”.</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Curso 2005</w:t>
            </w:r>
            <w:r w:rsidRPr="008E42E0">
              <w:rPr>
                <w:rFonts w:ascii="Times New Roman" w:eastAsia="Calibri" w:hAnsi="Times New Roman" w:cs="Times New Roman"/>
                <w:i/>
                <w:sz w:val="24"/>
              </w:rPr>
              <w:t xml:space="preserve"> / 2006    </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 xml:space="preserve">María de </w:t>
            </w:r>
            <w:smartTag w:uri="urn:schemas-microsoft-com:office:smarttags" w:element="PersonName">
              <w:smartTagPr>
                <w:attr w:name="ProductID" w:val="la Sierra Flores"/>
              </w:smartTagPr>
              <w:r w:rsidRPr="008E42E0">
                <w:rPr>
                  <w:rFonts w:ascii="Times New Roman" w:eastAsia="Calibri" w:hAnsi="Times New Roman" w:cs="Times New Roman"/>
                  <w:sz w:val="24"/>
                </w:rPr>
                <w:t>la Sierra Flores</w:t>
              </w:r>
            </w:smartTag>
            <w:r w:rsidRPr="008E42E0">
              <w:rPr>
                <w:rFonts w:ascii="Times New Roman" w:eastAsia="Calibri" w:hAnsi="Times New Roman" w:cs="Times New Roman"/>
                <w:sz w:val="24"/>
              </w:rPr>
              <w:t xml:space="preserve"> Doña. Prof. Titular de Derecho Mercantil.</w:t>
            </w:r>
          </w:p>
          <w:p w:rsidR="003F433F" w:rsidRPr="008E42E0" w:rsidRDefault="003F433F" w:rsidP="003F433F">
            <w:pPr>
              <w:pBdr>
                <w:top w:val="single" w:sz="6" w:space="1" w:color="auto"/>
              </w:pBdr>
              <w:jc w:val="both"/>
              <w:rPr>
                <w:rFonts w:ascii="Times New Roman" w:eastAsia="Calibri" w:hAnsi="Times New Roman" w:cs="Times New Roman"/>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“Entornos </w:t>
            </w:r>
            <w:proofErr w:type="spellStart"/>
            <w:r w:rsidRPr="008E42E0">
              <w:rPr>
                <w:rFonts w:ascii="Times New Roman" w:eastAsia="Calibri" w:hAnsi="Times New Roman" w:cs="Times New Roman"/>
                <w:sz w:val="24"/>
              </w:rPr>
              <w:t>Tecnojurídicos</w:t>
            </w:r>
            <w:proofErr w:type="spellEnd"/>
            <w:r w:rsidRPr="008E42E0">
              <w:rPr>
                <w:rFonts w:ascii="Times New Roman" w:eastAsia="Calibri" w:hAnsi="Times New Roman" w:cs="Times New Roman"/>
                <w:sz w:val="24"/>
              </w:rPr>
              <w:t xml:space="preserve"> (</w:t>
            </w:r>
            <w:proofErr w:type="spellStart"/>
            <w:r w:rsidRPr="008E42E0">
              <w:rPr>
                <w:rFonts w:ascii="Times New Roman" w:eastAsia="Calibri" w:hAnsi="Times New Roman" w:cs="Times New Roman"/>
                <w:sz w:val="24"/>
              </w:rPr>
              <w:t>Standares</w:t>
            </w:r>
            <w:proofErr w:type="spellEnd"/>
            <w:r w:rsidRPr="008E42E0">
              <w:rPr>
                <w:rFonts w:ascii="Times New Roman" w:eastAsia="Calibri" w:hAnsi="Times New Roman" w:cs="Times New Roman"/>
                <w:sz w:val="24"/>
              </w:rPr>
              <w:t xml:space="preserve"> diseño Facultades Derecho). Multidisciplinar-</w:t>
            </w:r>
            <w:proofErr w:type="spellStart"/>
            <w:r w:rsidRPr="008E42E0">
              <w:rPr>
                <w:rFonts w:ascii="Times New Roman" w:eastAsia="Calibri" w:hAnsi="Times New Roman" w:cs="Times New Roman"/>
                <w:sz w:val="24"/>
              </w:rPr>
              <w:t>transuniversitario</w:t>
            </w:r>
            <w:proofErr w:type="spellEnd"/>
            <w:r w:rsidRPr="008E42E0">
              <w:rPr>
                <w:rFonts w:ascii="Times New Roman" w:eastAsia="Calibri" w:hAnsi="Times New Roman" w:cs="Times New Roman"/>
                <w:sz w:val="24"/>
              </w:rPr>
              <w:t xml:space="preserve">”; aprobado en </w:t>
            </w:r>
            <w:smartTag w:uri="urn:schemas-microsoft-com:office:smarttags" w:element="PersonName">
              <w:smartTagPr>
                <w:attr w:name="ProductID" w:val="la II"/>
              </w:smartTagPr>
              <w:r w:rsidRPr="008E42E0">
                <w:rPr>
                  <w:rFonts w:ascii="Times New Roman" w:eastAsia="Calibri" w:hAnsi="Times New Roman" w:cs="Times New Roman"/>
                  <w:sz w:val="24"/>
                </w:rPr>
                <w:t>la II</w:t>
              </w:r>
            </w:smartTag>
            <w:r w:rsidRPr="008E42E0">
              <w:rPr>
                <w:rFonts w:ascii="Times New Roman" w:eastAsia="Calibri" w:hAnsi="Times New Roman" w:cs="Times New Roman"/>
                <w:sz w:val="24"/>
              </w:rPr>
              <w:t xml:space="preserve"> convocatoria de “Proyectos de Innovación y Mejora de </w:t>
            </w:r>
            <w:smartTag w:uri="urn:schemas-microsoft-com:office:smarttags" w:element="PersonName">
              <w:smartTagPr>
                <w:attr w:name="ProductID" w:val="la Calidad Docente"/>
              </w:smartTagPr>
              <w:r w:rsidRPr="008E42E0">
                <w:rPr>
                  <w:rFonts w:ascii="Times New Roman" w:eastAsia="Calibri" w:hAnsi="Times New Roman" w:cs="Times New Roman"/>
                  <w:sz w:val="24"/>
                </w:rPr>
                <w:t>la Calidad Docente</w:t>
              </w:r>
            </w:smartTag>
            <w:r w:rsidRPr="008E42E0">
              <w:rPr>
                <w:rFonts w:ascii="Times New Roman" w:eastAsia="Calibri" w:hAnsi="Times New Roman" w:cs="Times New Roman"/>
                <w:sz w:val="24"/>
              </w:rPr>
              <w:t>”.</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2006</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Diciembre 2006.</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 xml:space="preserve">María de </w:t>
            </w:r>
            <w:smartTag w:uri="urn:schemas-microsoft-com:office:smarttags" w:element="PersonName">
              <w:smartTagPr>
                <w:attr w:name="ProductID" w:val="la Sierra Flores"/>
              </w:smartTagPr>
              <w:r w:rsidRPr="008E42E0">
                <w:rPr>
                  <w:rFonts w:ascii="Times New Roman" w:eastAsia="Calibri" w:hAnsi="Times New Roman" w:cs="Times New Roman"/>
                  <w:sz w:val="24"/>
                </w:rPr>
                <w:t>la Sierra Flores</w:t>
              </w:r>
            </w:smartTag>
            <w:r w:rsidRPr="008E42E0">
              <w:rPr>
                <w:rFonts w:ascii="Times New Roman" w:eastAsia="Calibri" w:hAnsi="Times New Roman" w:cs="Times New Roman"/>
                <w:sz w:val="24"/>
              </w:rPr>
              <w:t xml:space="preserve"> Doña. Prof. Titular de Derecho Mercantil.</w:t>
            </w:r>
          </w:p>
          <w:p w:rsidR="003F433F" w:rsidRPr="008E42E0" w:rsidRDefault="003F433F" w:rsidP="003F433F">
            <w:pPr>
              <w:jc w:val="both"/>
              <w:rPr>
                <w:rFonts w:ascii="Times New Roman" w:eastAsia="Calibri" w:hAnsi="Times New Roman" w:cs="Times New Roman"/>
                <w:b/>
                <w:sz w:val="24"/>
              </w:rPr>
            </w:pPr>
          </w:p>
          <w:p w:rsidR="003F433F" w:rsidRPr="008E42E0" w:rsidRDefault="003F433F" w:rsidP="003F433F">
            <w:pPr>
              <w:autoSpaceDE w:val="0"/>
              <w:autoSpaceDN w:val="0"/>
              <w:adjustRightInd w:val="0"/>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“Gestión del cambio en la docencia de Ciencias Jurídicas”</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2009</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2010.</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Ana Cristina Fernández Cano. Prof. Contratado Dr. Derecho Romano.</w:t>
            </w:r>
            <w:r w:rsidRPr="008E42E0">
              <w:rPr>
                <w:rFonts w:ascii="Times New Roman" w:eastAsia="Calibri" w:hAnsi="Times New Roman" w:cs="Times New Roman"/>
                <w:i/>
                <w:sz w:val="24"/>
              </w:rPr>
              <w:t xml:space="preserve"> </w:t>
            </w:r>
          </w:p>
          <w:p w:rsidR="003F433F" w:rsidRPr="008E42E0" w:rsidRDefault="003F433F" w:rsidP="003F433F">
            <w:pPr>
              <w:jc w:val="both"/>
              <w:rPr>
                <w:rFonts w:ascii="Times New Roman" w:eastAsia="Calibri" w:hAnsi="Times New Roman" w:cs="Times New Roman"/>
                <w:i/>
                <w:sz w:val="24"/>
              </w:rPr>
            </w:pPr>
          </w:p>
          <w:p w:rsidR="003F433F" w:rsidRPr="008E42E0" w:rsidRDefault="003F433F" w:rsidP="003F433F">
            <w:pPr>
              <w:autoSpaceDE w:val="0"/>
              <w:autoSpaceDN w:val="0"/>
              <w:adjustRightInd w:val="0"/>
              <w:rPr>
                <w:rFonts w:ascii="Times New Roman" w:eastAsia="Calibri" w:hAnsi="Times New Roman" w:cs="Times New Roman"/>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“Metodología para la construcción de material docente en Campus Virtual mediante </w:t>
            </w:r>
            <w:proofErr w:type="spellStart"/>
            <w:r w:rsidRPr="008E42E0">
              <w:rPr>
                <w:rFonts w:ascii="Times New Roman" w:eastAsia="Calibri" w:hAnsi="Times New Roman" w:cs="Times New Roman"/>
                <w:sz w:val="24"/>
              </w:rPr>
              <w:t>moodle</w:t>
            </w:r>
            <w:proofErr w:type="spellEnd"/>
            <w:r w:rsidRPr="008E42E0">
              <w:rPr>
                <w:rFonts w:ascii="Times New Roman" w:eastAsia="Calibri" w:hAnsi="Times New Roman" w:cs="Times New Roman"/>
                <w:sz w:val="24"/>
              </w:rPr>
              <w:t>”.</w:t>
            </w:r>
          </w:p>
          <w:p w:rsidR="003F433F" w:rsidRPr="008E42E0" w:rsidRDefault="003F433F" w:rsidP="003F433F">
            <w:pPr>
              <w:autoSpaceDE w:val="0"/>
              <w:autoSpaceDN w:val="0"/>
              <w:adjustRightInd w:val="0"/>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2009</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2010.</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 xml:space="preserve">María de </w:t>
            </w:r>
            <w:smartTag w:uri="urn:schemas-microsoft-com:office:smarttags" w:element="PersonName">
              <w:smartTagPr>
                <w:attr w:name="ProductID" w:val="la Sierra Flores"/>
              </w:smartTagPr>
              <w:r w:rsidRPr="008E42E0">
                <w:rPr>
                  <w:rFonts w:ascii="Times New Roman" w:eastAsia="Calibri" w:hAnsi="Times New Roman" w:cs="Times New Roman"/>
                  <w:sz w:val="24"/>
                </w:rPr>
                <w:t>la Sierra Flores</w:t>
              </w:r>
            </w:smartTag>
            <w:r w:rsidRPr="008E42E0">
              <w:rPr>
                <w:rFonts w:ascii="Times New Roman" w:eastAsia="Calibri" w:hAnsi="Times New Roman" w:cs="Times New Roman"/>
                <w:sz w:val="24"/>
              </w:rPr>
              <w:t xml:space="preserve"> Doña. Prof. Titular de Derecho Mercantil.</w:t>
            </w:r>
            <w:r w:rsidRPr="008E42E0">
              <w:rPr>
                <w:rFonts w:ascii="Times New Roman" w:eastAsia="Calibri" w:hAnsi="Times New Roman" w:cs="Times New Roman"/>
                <w:i/>
                <w:sz w:val="24"/>
              </w:rPr>
              <w:t xml:space="preserve"> </w:t>
            </w:r>
          </w:p>
          <w:p w:rsidR="003F433F" w:rsidRPr="008E42E0" w:rsidRDefault="003F433F" w:rsidP="003F433F">
            <w:pPr>
              <w:jc w:val="both"/>
              <w:rPr>
                <w:rFonts w:ascii="Times New Roman" w:eastAsia="Calibri" w:hAnsi="Times New Roman" w:cs="Times New Roman"/>
                <w:i/>
                <w:sz w:val="24"/>
              </w:rPr>
            </w:pPr>
          </w:p>
          <w:p w:rsidR="003F433F" w:rsidRPr="008E42E0" w:rsidRDefault="003F433F" w:rsidP="003F433F">
            <w:pPr>
              <w:autoSpaceDE w:val="0"/>
              <w:autoSpaceDN w:val="0"/>
              <w:adjustRightInd w:val="0"/>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“Aportación de nuevos materiales para la reconstrucción de la memoria histórico-jurídica”.</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lastRenderedPageBreak/>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2009</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2010.</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José Sánchez-Arcilla. Catedrático de Historia del Derecho.</w:t>
            </w:r>
          </w:p>
          <w:p w:rsidR="003F433F" w:rsidRPr="008E42E0" w:rsidRDefault="003F433F" w:rsidP="003F433F">
            <w:pPr>
              <w:jc w:val="both"/>
              <w:rPr>
                <w:rFonts w:ascii="Times New Roman" w:eastAsia="Calibri" w:hAnsi="Times New Roman" w:cs="Times New Roman"/>
                <w:sz w:val="24"/>
              </w:rPr>
            </w:pPr>
          </w:p>
          <w:p w:rsidR="003F433F" w:rsidRPr="008E42E0" w:rsidRDefault="003F433F" w:rsidP="003F433F">
            <w:pPr>
              <w:autoSpaceDE w:val="0"/>
              <w:autoSpaceDN w:val="0"/>
              <w:adjustRightInd w:val="0"/>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“Propuestas para el diseño del Trabajo de Fin de Grado en estudios de ciencias jurídicas: claves y estrategias creativas, investigadoras y profesionales con vocación social”.</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2013</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2014.</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Mª Dolores Madrid Cruz. Contratado Doctor de Historia del Derecho.</w:t>
            </w:r>
          </w:p>
          <w:p w:rsidR="003F433F" w:rsidRPr="008E42E0" w:rsidRDefault="003F433F" w:rsidP="003F433F">
            <w:pPr>
              <w:jc w:val="both"/>
              <w:rPr>
                <w:rFonts w:ascii="Times New Roman" w:eastAsia="Calibri" w:hAnsi="Times New Roman" w:cs="Times New Roman"/>
                <w:sz w:val="24"/>
              </w:rPr>
            </w:pPr>
          </w:p>
          <w:p w:rsidR="003F433F" w:rsidRPr="008E42E0" w:rsidRDefault="003F433F" w:rsidP="003F433F">
            <w:pPr>
              <w:shd w:val="clear" w:color="auto" w:fill="FFFFFF"/>
              <w:jc w:val="both"/>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w:t>
            </w:r>
            <w:bookmarkStart w:id="3" w:name="_Hlk529440248"/>
            <w:r w:rsidRPr="008E42E0">
              <w:rPr>
                <w:rFonts w:ascii="Times New Roman" w:eastAsia="Calibri" w:hAnsi="Times New Roman" w:cs="Times New Roman"/>
                <w:sz w:val="24"/>
              </w:rPr>
              <w:t>“</w:t>
            </w:r>
            <w:r w:rsidRPr="008E42E0">
              <w:rPr>
                <w:rFonts w:ascii="Times New Roman" w:eastAsia="Calibri" w:hAnsi="Times New Roman" w:cs="Times New Roman"/>
                <w:color w:val="222222"/>
                <w:sz w:val="24"/>
                <w:szCs w:val="24"/>
              </w:rPr>
              <w:t xml:space="preserve">Análisis de necesidades de los estudiantes de movilidad internacional y diseño de acciones de </w:t>
            </w:r>
            <w:proofErr w:type="spellStart"/>
            <w:r w:rsidRPr="008E42E0">
              <w:rPr>
                <w:rFonts w:ascii="Times New Roman" w:eastAsia="Calibri" w:hAnsi="Times New Roman" w:cs="Times New Roman"/>
                <w:color w:val="222222"/>
                <w:sz w:val="24"/>
                <w:szCs w:val="24"/>
              </w:rPr>
              <w:t>mentoría</w:t>
            </w:r>
            <w:proofErr w:type="spellEnd"/>
            <w:r w:rsidRPr="008E42E0">
              <w:rPr>
                <w:rFonts w:ascii="Times New Roman" w:eastAsia="Calibri" w:hAnsi="Times New Roman" w:cs="Times New Roman"/>
                <w:color w:val="222222"/>
                <w:sz w:val="24"/>
                <w:szCs w:val="24"/>
              </w:rPr>
              <w:t xml:space="preserve"> y acogida</w:t>
            </w:r>
            <w:r w:rsidRPr="008E42E0">
              <w:rPr>
                <w:rFonts w:ascii="Times New Roman" w:eastAsia="Calibri" w:hAnsi="Times New Roman" w:cs="Times New Roman"/>
                <w:sz w:val="24"/>
              </w:rPr>
              <w:t>”.</w:t>
            </w:r>
            <w:bookmarkEnd w:id="3"/>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2013</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2014.</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color w:val="222222"/>
                <w:sz w:val="24"/>
                <w:szCs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color w:val="222222"/>
                <w:sz w:val="24"/>
                <w:szCs w:val="24"/>
              </w:rPr>
              <w:t>Carlos Gallego López</w:t>
            </w:r>
          </w:p>
          <w:p w:rsidR="003F433F" w:rsidRPr="008E42E0" w:rsidRDefault="003F433F" w:rsidP="003F433F">
            <w:pPr>
              <w:shd w:val="clear" w:color="auto" w:fill="FFFFFF"/>
              <w:jc w:val="both"/>
              <w:rPr>
                <w:rFonts w:ascii="Times New Roman" w:eastAsia="Calibri" w:hAnsi="Times New Roman" w:cs="Times New Roman"/>
                <w:i/>
                <w:sz w:val="24"/>
              </w:rPr>
            </w:pPr>
          </w:p>
          <w:p w:rsidR="003F433F" w:rsidRPr="008E42E0" w:rsidRDefault="003F433F" w:rsidP="003F433F">
            <w:pPr>
              <w:shd w:val="clear" w:color="auto" w:fill="FFFFFF"/>
              <w:jc w:val="both"/>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w:t>
            </w:r>
            <w:bookmarkStart w:id="4" w:name="_Hlk529440286"/>
            <w:r w:rsidRPr="008E42E0">
              <w:rPr>
                <w:rFonts w:ascii="Times New Roman" w:eastAsia="Calibri" w:hAnsi="Times New Roman" w:cs="Times New Roman"/>
                <w:sz w:val="24"/>
              </w:rPr>
              <w:t>“</w:t>
            </w:r>
            <w:r w:rsidRPr="008E42E0">
              <w:rPr>
                <w:rFonts w:ascii="Times New Roman" w:eastAsia="Calibri" w:hAnsi="Times New Roman" w:cs="Times New Roman"/>
                <w:color w:val="222222"/>
                <w:sz w:val="24"/>
                <w:szCs w:val="24"/>
              </w:rPr>
              <w:t>Los Trabajos Fin de Grado en las Disciplinas Jurídicas Básicas</w:t>
            </w:r>
            <w:r w:rsidRPr="008E42E0">
              <w:rPr>
                <w:rFonts w:ascii="Times New Roman" w:eastAsia="Calibri" w:hAnsi="Times New Roman" w:cs="Times New Roman"/>
                <w:sz w:val="24"/>
              </w:rPr>
              <w:t>”.</w:t>
            </w:r>
            <w:bookmarkEnd w:id="4"/>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2014</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2015.</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b/>
                <w:sz w:val="24"/>
              </w:rPr>
            </w:pPr>
            <w:r w:rsidRPr="008E42E0">
              <w:rPr>
                <w:rFonts w:ascii="Times New Roman" w:eastAsia="Calibri" w:hAnsi="Times New Roman" w:cs="Times New Roman"/>
                <w:i/>
                <w:sz w:val="24"/>
              </w:rPr>
              <w:t xml:space="preserve">INVESTIGADOR PRINCIPAL: </w:t>
            </w:r>
            <w:proofErr w:type="spellStart"/>
            <w:r w:rsidRPr="008E42E0">
              <w:rPr>
                <w:rFonts w:ascii="Times New Roman" w:eastAsia="Calibri" w:hAnsi="Times New Roman" w:cs="Times New Roman"/>
                <w:color w:val="222222"/>
                <w:sz w:val="24"/>
                <w:szCs w:val="24"/>
              </w:rPr>
              <w:t>Lorna</w:t>
            </w:r>
            <w:proofErr w:type="spellEnd"/>
            <w:r w:rsidRPr="008E42E0">
              <w:rPr>
                <w:rFonts w:ascii="Times New Roman" w:eastAsia="Calibri" w:hAnsi="Times New Roman" w:cs="Times New Roman"/>
                <w:color w:val="222222"/>
                <w:sz w:val="24"/>
                <w:szCs w:val="24"/>
              </w:rPr>
              <w:t xml:space="preserve"> García </w:t>
            </w:r>
            <w:proofErr w:type="spellStart"/>
            <w:r w:rsidRPr="008E42E0">
              <w:rPr>
                <w:rFonts w:ascii="Times New Roman" w:eastAsia="Calibri" w:hAnsi="Times New Roman" w:cs="Times New Roman"/>
                <w:color w:val="222222"/>
                <w:sz w:val="24"/>
                <w:szCs w:val="24"/>
              </w:rPr>
              <w:t>Gérboles</w:t>
            </w:r>
            <w:proofErr w:type="spellEnd"/>
          </w:p>
          <w:p w:rsidR="003F433F" w:rsidRPr="008E42E0" w:rsidRDefault="003F433F" w:rsidP="003F433F">
            <w:pPr>
              <w:autoSpaceDE w:val="0"/>
              <w:autoSpaceDN w:val="0"/>
              <w:adjustRightInd w:val="0"/>
              <w:rPr>
                <w:rFonts w:ascii="Times New Roman" w:eastAsia="Calibri" w:hAnsi="Times New Roman" w:cs="Times New Roman"/>
                <w:i/>
                <w:sz w:val="24"/>
              </w:rPr>
            </w:pPr>
          </w:p>
          <w:p w:rsidR="003F433F" w:rsidRPr="008E42E0" w:rsidRDefault="003F433F" w:rsidP="003F433F">
            <w:pPr>
              <w:autoSpaceDE w:val="0"/>
              <w:autoSpaceDN w:val="0"/>
              <w:adjustRightInd w:val="0"/>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“Implantación de un programa de acogida para los alumnos de movilidad internacional </w:t>
            </w:r>
            <w:proofErr w:type="spellStart"/>
            <w:r w:rsidRPr="008E42E0">
              <w:rPr>
                <w:rFonts w:ascii="Times New Roman" w:eastAsia="Calibri" w:hAnsi="Times New Roman" w:cs="Times New Roman"/>
                <w:sz w:val="24"/>
              </w:rPr>
              <w:t>incoming</w:t>
            </w:r>
            <w:proofErr w:type="spellEnd"/>
            <w:r w:rsidRPr="008E42E0">
              <w:rPr>
                <w:rFonts w:ascii="Times New Roman" w:eastAsia="Calibri" w:hAnsi="Times New Roman" w:cs="Times New Roman"/>
                <w:sz w:val="24"/>
              </w:rPr>
              <w:t xml:space="preserve"> y de un programa de </w:t>
            </w:r>
            <w:proofErr w:type="spellStart"/>
            <w:r w:rsidRPr="008E42E0">
              <w:rPr>
                <w:rFonts w:ascii="Times New Roman" w:eastAsia="Calibri" w:hAnsi="Times New Roman" w:cs="Times New Roman"/>
                <w:sz w:val="24"/>
              </w:rPr>
              <w:t>mentoring</w:t>
            </w:r>
            <w:proofErr w:type="spellEnd"/>
            <w:r w:rsidRPr="008E42E0">
              <w:rPr>
                <w:rFonts w:ascii="Times New Roman" w:eastAsia="Calibri" w:hAnsi="Times New Roman" w:cs="Times New Roman"/>
                <w:sz w:val="24"/>
              </w:rPr>
              <w:t xml:space="preserve"> para alumnos de movilidad internacional </w:t>
            </w:r>
            <w:proofErr w:type="spellStart"/>
            <w:r w:rsidRPr="008E42E0">
              <w:rPr>
                <w:rFonts w:ascii="Times New Roman" w:eastAsia="Calibri" w:hAnsi="Times New Roman" w:cs="Times New Roman"/>
                <w:sz w:val="24"/>
              </w:rPr>
              <w:t>outgoing</w:t>
            </w:r>
            <w:proofErr w:type="spellEnd"/>
            <w:r w:rsidRPr="008E42E0">
              <w:rPr>
                <w:rFonts w:ascii="Times New Roman" w:eastAsia="Calibri" w:hAnsi="Times New Roman" w:cs="Times New Roman"/>
                <w:sz w:val="24"/>
              </w:rPr>
              <w:t>”</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2014</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2015.</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Nieves Rojo Zamora. Decana de Psicología.</w:t>
            </w:r>
          </w:p>
          <w:p w:rsidR="003F433F" w:rsidRPr="008E42E0" w:rsidRDefault="003F433F" w:rsidP="003F433F">
            <w:pPr>
              <w:jc w:val="both"/>
              <w:rPr>
                <w:rFonts w:ascii="Times New Roman" w:eastAsia="Calibri" w:hAnsi="Times New Roman" w:cs="Times New Roman"/>
                <w:sz w:val="24"/>
              </w:rPr>
            </w:pPr>
          </w:p>
          <w:p w:rsidR="003F433F" w:rsidRPr="008E42E0" w:rsidRDefault="003F433F" w:rsidP="003F433F">
            <w:pPr>
              <w:autoSpaceDE w:val="0"/>
              <w:autoSpaceDN w:val="0"/>
              <w:adjustRightInd w:val="0"/>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“El Trabajo Fin de Grado en Derecho: propuestas para un modelo interdepartamental”</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2014</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2015.</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Carmen Armendáriz León. Facultad de Derecho.</w:t>
            </w:r>
          </w:p>
          <w:p w:rsidR="003F433F" w:rsidRPr="008E42E0" w:rsidRDefault="003F433F" w:rsidP="003F433F">
            <w:pPr>
              <w:jc w:val="both"/>
              <w:rPr>
                <w:rFonts w:ascii="Times New Roman" w:eastAsia="Calibri" w:hAnsi="Times New Roman" w:cs="Times New Roman"/>
                <w:sz w:val="24"/>
              </w:rPr>
            </w:pPr>
          </w:p>
          <w:p w:rsidR="003F433F" w:rsidRPr="008E42E0" w:rsidRDefault="003F433F" w:rsidP="003F433F">
            <w:pPr>
              <w:autoSpaceDE w:val="0"/>
              <w:autoSpaceDN w:val="0"/>
              <w:adjustRightInd w:val="0"/>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“Propuestas de diseño y ejecución de un plan de actuación tutorial propio de la Facultad de Derecho”.</w:t>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2014</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2015.</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sz w:val="24"/>
              </w:rPr>
              <w:t>Mª Dolores Madrid Cruz. Contratado Doctor de Historia del Derecho. Facultad de Derecho. Derecho Penal. Facultad de Derecho.</w:t>
            </w:r>
          </w:p>
          <w:p w:rsidR="003F433F" w:rsidRPr="008E42E0" w:rsidRDefault="003F433F" w:rsidP="003F433F">
            <w:pPr>
              <w:jc w:val="both"/>
              <w:rPr>
                <w:rFonts w:ascii="Times New Roman" w:eastAsia="Calibri" w:hAnsi="Times New Roman" w:cs="Times New Roman"/>
                <w:b/>
                <w:sz w:val="24"/>
              </w:rPr>
            </w:pPr>
          </w:p>
          <w:p w:rsidR="003F433F" w:rsidRPr="008E42E0" w:rsidRDefault="003F433F" w:rsidP="003F433F">
            <w:pPr>
              <w:shd w:val="clear" w:color="auto" w:fill="FFFFFF"/>
              <w:jc w:val="both"/>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w:t>
            </w:r>
            <w:bookmarkStart w:id="5" w:name="_Hlk529440326"/>
            <w:r w:rsidRPr="008E42E0">
              <w:rPr>
                <w:rFonts w:ascii="Times New Roman" w:eastAsia="Calibri" w:hAnsi="Times New Roman" w:cs="Times New Roman"/>
                <w:sz w:val="24"/>
              </w:rPr>
              <w:t>“</w:t>
            </w:r>
            <w:r w:rsidRPr="008E42E0">
              <w:rPr>
                <w:rFonts w:ascii="Times New Roman" w:eastAsia="Calibri" w:hAnsi="Times New Roman" w:cs="Times New Roman"/>
                <w:color w:val="222222"/>
                <w:sz w:val="24"/>
                <w:szCs w:val="24"/>
              </w:rPr>
              <w:t>Cómo articular la investigación de profesores y estudiantes para una mejor docencia: transferencia de resultados en y desde la Universidad pública</w:t>
            </w:r>
            <w:r w:rsidRPr="008E42E0">
              <w:rPr>
                <w:rFonts w:ascii="Times New Roman" w:eastAsia="Calibri" w:hAnsi="Times New Roman" w:cs="Times New Roman"/>
                <w:sz w:val="24"/>
              </w:rPr>
              <w:t>”.</w:t>
            </w:r>
          </w:p>
          <w:bookmarkEnd w:id="5"/>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2017</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2018.</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color w:val="222222"/>
                <w:sz w:val="24"/>
                <w:szCs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color w:val="222222"/>
                <w:sz w:val="24"/>
                <w:szCs w:val="24"/>
              </w:rPr>
              <w:t>Amparo Grau Ruiz. Catedrática de Derecho Financiero y Tributario. Facultad de Derecho. UCM.</w:t>
            </w:r>
          </w:p>
          <w:p w:rsidR="003F433F" w:rsidRPr="008E42E0" w:rsidRDefault="003F433F" w:rsidP="003F433F">
            <w:pPr>
              <w:jc w:val="both"/>
              <w:rPr>
                <w:rFonts w:ascii="Times New Roman" w:eastAsia="Calibri" w:hAnsi="Times New Roman" w:cs="Times New Roman"/>
                <w:b/>
                <w:sz w:val="24"/>
              </w:rPr>
            </w:pPr>
          </w:p>
          <w:p w:rsidR="003F433F" w:rsidRPr="008E42E0" w:rsidRDefault="003F433F" w:rsidP="003F433F">
            <w:pPr>
              <w:shd w:val="clear" w:color="auto" w:fill="FFFFFF"/>
              <w:jc w:val="both"/>
              <w:rPr>
                <w:rFonts w:ascii="Times New Roman" w:eastAsia="Calibri" w:hAnsi="Times New Roman" w:cs="Times New Roman"/>
                <w:i/>
                <w:sz w:val="24"/>
              </w:rPr>
            </w:pPr>
            <w:r w:rsidRPr="008E42E0">
              <w:rPr>
                <w:rFonts w:ascii="Times New Roman" w:eastAsia="Calibri" w:hAnsi="Times New Roman" w:cs="Times New Roman"/>
                <w:i/>
                <w:sz w:val="24"/>
              </w:rPr>
              <w:t>TITULO DEL PROYECTO</w:t>
            </w:r>
            <w:r w:rsidRPr="008E42E0">
              <w:rPr>
                <w:rFonts w:ascii="Times New Roman" w:eastAsia="Calibri" w:hAnsi="Times New Roman" w:cs="Times New Roman"/>
                <w:sz w:val="24"/>
              </w:rPr>
              <w:t xml:space="preserve">: </w:t>
            </w:r>
            <w:bookmarkStart w:id="6" w:name="_Hlk529440397"/>
            <w:r w:rsidRPr="008E42E0">
              <w:rPr>
                <w:rFonts w:ascii="Times New Roman" w:eastAsia="Calibri" w:hAnsi="Times New Roman" w:cs="Times New Roman"/>
                <w:sz w:val="24"/>
              </w:rPr>
              <w:t>“</w:t>
            </w:r>
            <w:r w:rsidRPr="008E42E0">
              <w:rPr>
                <w:rFonts w:ascii="Times New Roman" w:eastAsia="Calibri" w:hAnsi="Times New Roman" w:cs="Times New Roman"/>
                <w:color w:val="222222"/>
                <w:sz w:val="24"/>
                <w:szCs w:val="24"/>
              </w:rPr>
              <w:t>Estrategias para concienciar al estudiante de la necesidad de un lenguaje jurídico claro e inclusivo</w:t>
            </w:r>
            <w:r w:rsidRPr="008E42E0">
              <w:rPr>
                <w:rFonts w:ascii="Times New Roman" w:eastAsia="Calibri" w:hAnsi="Times New Roman" w:cs="Times New Roman"/>
                <w:sz w:val="24"/>
              </w:rPr>
              <w:t>”.</w:t>
            </w:r>
            <w:bookmarkEnd w:id="6"/>
          </w:p>
          <w:p w:rsidR="003F433F" w:rsidRPr="008E42E0" w:rsidRDefault="003F433F" w:rsidP="003F433F">
            <w:pPr>
              <w:jc w:val="both"/>
              <w:rPr>
                <w:rFonts w:ascii="Times New Roman" w:eastAsia="Calibri" w:hAnsi="Times New Roman" w:cs="Times New Roman"/>
                <w:sz w:val="24"/>
              </w:rPr>
            </w:pPr>
            <w:r w:rsidRPr="008E42E0">
              <w:rPr>
                <w:rFonts w:ascii="Times New Roman" w:eastAsia="Calibri" w:hAnsi="Times New Roman" w:cs="Times New Roman"/>
                <w:i/>
                <w:sz w:val="24"/>
              </w:rPr>
              <w:t xml:space="preserve">ENTIDAD FINANCIADORA: </w:t>
            </w:r>
            <w:r w:rsidRPr="008E42E0">
              <w:rPr>
                <w:rFonts w:ascii="Times New Roman" w:eastAsia="Calibri" w:hAnsi="Times New Roman" w:cs="Times New Roman"/>
                <w:sz w:val="24"/>
              </w:rPr>
              <w:t>Universidad Complutense de Madrid.</w:t>
            </w:r>
          </w:p>
          <w:p w:rsidR="003F433F" w:rsidRPr="008E42E0" w:rsidRDefault="003F433F" w:rsidP="003F433F">
            <w:pPr>
              <w:jc w:val="both"/>
              <w:rPr>
                <w:rFonts w:ascii="Times New Roman" w:eastAsia="Calibri" w:hAnsi="Times New Roman" w:cs="Times New Roman"/>
                <w:i/>
                <w:sz w:val="24"/>
              </w:rPr>
            </w:pPr>
            <w:r w:rsidRPr="008E42E0">
              <w:rPr>
                <w:rFonts w:ascii="Times New Roman" w:eastAsia="Calibri" w:hAnsi="Times New Roman" w:cs="Times New Roman"/>
                <w:i/>
                <w:sz w:val="24"/>
              </w:rPr>
              <w:t xml:space="preserve">DURACION  DESDE: </w:t>
            </w:r>
            <w:r w:rsidRPr="008E42E0">
              <w:rPr>
                <w:rFonts w:ascii="Times New Roman" w:eastAsia="Calibri" w:hAnsi="Times New Roman" w:cs="Times New Roman"/>
                <w:sz w:val="24"/>
              </w:rPr>
              <w:t>Enero 2018</w:t>
            </w:r>
            <w:r w:rsidRPr="008E42E0">
              <w:rPr>
                <w:rFonts w:ascii="Times New Roman" w:eastAsia="Calibri" w:hAnsi="Times New Roman" w:cs="Times New Roman"/>
                <w:i/>
                <w:sz w:val="24"/>
              </w:rPr>
              <w:t xml:space="preserve">       HASTA:</w:t>
            </w:r>
            <w:r w:rsidRPr="008E42E0">
              <w:rPr>
                <w:rFonts w:ascii="Times New Roman" w:eastAsia="Calibri" w:hAnsi="Times New Roman" w:cs="Times New Roman"/>
                <w:i/>
                <w:sz w:val="24"/>
              </w:rPr>
              <w:tab/>
            </w:r>
            <w:r w:rsidRPr="008E42E0">
              <w:rPr>
                <w:rFonts w:ascii="Times New Roman" w:eastAsia="Calibri" w:hAnsi="Times New Roman" w:cs="Times New Roman"/>
                <w:sz w:val="24"/>
              </w:rPr>
              <w:t>Enero 2019.</w:t>
            </w:r>
            <w:r w:rsidRPr="008E42E0">
              <w:rPr>
                <w:rFonts w:ascii="Times New Roman" w:eastAsia="Calibri" w:hAnsi="Times New Roman" w:cs="Times New Roman"/>
                <w:i/>
                <w:sz w:val="24"/>
              </w:rPr>
              <w:tab/>
            </w:r>
          </w:p>
          <w:p w:rsidR="003F433F" w:rsidRPr="008E42E0" w:rsidRDefault="003F433F" w:rsidP="003F433F">
            <w:pPr>
              <w:jc w:val="both"/>
              <w:rPr>
                <w:rFonts w:ascii="Times New Roman" w:eastAsia="Calibri" w:hAnsi="Times New Roman" w:cs="Times New Roman"/>
                <w:b/>
                <w:sz w:val="24"/>
              </w:rPr>
            </w:pPr>
            <w:r w:rsidRPr="008E42E0">
              <w:rPr>
                <w:rFonts w:ascii="Times New Roman" w:eastAsia="Calibri" w:hAnsi="Times New Roman" w:cs="Times New Roman"/>
                <w:i/>
                <w:sz w:val="24"/>
              </w:rPr>
              <w:t xml:space="preserve">INVESTIGADOR PRINCIPAL: </w:t>
            </w:r>
            <w:r w:rsidRPr="008E42E0">
              <w:rPr>
                <w:rFonts w:ascii="Times New Roman" w:eastAsia="Calibri" w:hAnsi="Times New Roman" w:cs="Times New Roman"/>
                <w:color w:val="222222"/>
                <w:sz w:val="24"/>
                <w:szCs w:val="24"/>
              </w:rPr>
              <w:t>Susana García León. Profesora Contratada Doctor de Historia del Derecho. Facultad de Derecho UCM.</w:t>
            </w:r>
          </w:p>
          <w:p w:rsidR="003F433F" w:rsidRPr="008E42E0" w:rsidRDefault="003F433F" w:rsidP="006E5F82">
            <w:pPr>
              <w:rPr>
                <w:rFonts w:ascii="Times New Roman" w:hAnsi="Times New Roman" w:cs="Times New Roman"/>
              </w:rPr>
            </w:pPr>
          </w:p>
          <w:p w:rsidR="001D7F79" w:rsidRPr="008E42E0" w:rsidRDefault="001D7F79" w:rsidP="006E5F82">
            <w:pPr>
              <w:rPr>
                <w:rFonts w:ascii="Times New Roman" w:hAnsi="Times New Roman" w:cs="Times New Roman"/>
              </w:rPr>
            </w:pPr>
          </w:p>
        </w:tc>
      </w:tr>
      <w:tr w:rsidR="00293B3F" w:rsidRPr="008E42E0" w:rsidTr="00183CA4">
        <w:tc>
          <w:tcPr>
            <w:tcW w:w="1560" w:type="dxa"/>
          </w:tcPr>
          <w:p w:rsidR="00293B3F" w:rsidRPr="008E42E0" w:rsidRDefault="00293B3F" w:rsidP="006E5F82">
            <w:pPr>
              <w:rPr>
                <w:rFonts w:ascii="Times New Roman" w:hAnsi="Times New Roman" w:cs="Times New Roman"/>
                <w:u w:val="single"/>
              </w:rPr>
            </w:pPr>
            <w:r w:rsidRPr="008E42E0">
              <w:rPr>
                <w:rFonts w:ascii="Times New Roman" w:hAnsi="Times New Roman" w:cs="Times New Roman"/>
                <w:u w:val="single"/>
              </w:rPr>
              <w:lastRenderedPageBreak/>
              <w:t>Publicaciones</w:t>
            </w: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p w:rsidR="00293B3F" w:rsidRPr="008E42E0" w:rsidRDefault="00293B3F" w:rsidP="006E5F82">
            <w:pPr>
              <w:rPr>
                <w:rFonts w:ascii="Times New Roman" w:hAnsi="Times New Roman" w:cs="Times New Roman"/>
                <w:u w:val="single"/>
              </w:rPr>
            </w:pPr>
          </w:p>
        </w:tc>
        <w:tc>
          <w:tcPr>
            <w:tcW w:w="6934" w:type="dxa"/>
            <w:gridSpan w:val="2"/>
            <w:vMerge w:val="restart"/>
            <w:vAlign w:val="center"/>
          </w:tcPr>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b/>
                <w:bCs/>
                <w:sz w:val="24"/>
                <w:szCs w:val="24"/>
                <w:lang w:eastAsia="es-ES"/>
              </w:rPr>
              <w:t>LIBROS</w:t>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“La Justicia en la Nueva España. Criminalidad y arbitrio judicial en la Mixteca Alta (Siglos XVII y XVIII”, </w:t>
            </w:r>
            <w:proofErr w:type="spellStart"/>
            <w:r w:rsidRPr="008E42E0">
              <w:rPr>
                <w:rFonts w:ascii="Times New Roman" w:eastAsia="Times New Roman" w:hAnsi="Times New Roman" w:cs="Times New Roman"/>
                <w:sz w:val="24"/>
                <w:szCs w:val="24"/>
                <w:lang w:eastAsia="es-ES"/>
              </w:rPr>
              <w:t>Dykinson</w:t>
            </w:r>
            <w:proofErr w:type="spellEnd"/>
            <w:r w:rsidRPr="008E42E0">
              <w:rPr>
                <w:rFonts w:ascii="Times New Roman" w:eastAsia="Times New Roman" w:hAnsi="Times New Roman" w:cs="Times New Roman"/>
                <w:sz w:val="24"/>
                <w:szCs w:val="24"/>
                <w:lang w:eastAsia="es-ES"/>
              </w:rPr>
              <w:t>, Madrid, 2012.</w:t>
            </w:r>
            <w:r w:rsidRPr="008E42E0">
              <w:rPr>
                <w:rFonts w:ascii="Times New Roman" w:eastAsia="Times New Roman" w:hAnsi="Times New Roman" w:cs="Times New Roman"/>
                <w:sz w:val="24"/>
                <w:szCs w:val="24"/>
                <w:lang w:eastAsia="es-ES"/>
              </w:rPr>
              <w:br/>
              <w:t>CLAVE: L</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TÍTULO: “Los abogados del Ilustre Colegio de Abogados de Madrid en el siglo XVIII”.</w:t>
            </w:r>
            <w:r w:rsidRPr="008E42E0">
              <w:rPr>
                <w:rFonts w:ascii="Times New Roman" w:eastAsia="Times New Roman" w:hAnsi="Times New Roman" w:cs="Times New Roman"/>
                <w:sz w:val="24"/>
                <w:szCs w:val="24"/>
                <w:lang w:eastAsia="es-ES"/>
              </w:rPr>
              <w:br/>
              <w:t xml:space="preserve">LIBRO: </w:t>
            </w:r>
            <w:proofErr w:type="spellStart"/>
            <w:r w:rsidRPr="008E42E0">
              <w:rPr>
                <w:rFonts w:ascii="Times New Roman" w:eastAsia="Times New Roman" w:hAnsi="Times New Roman" w:cs="Times New Roman"/>
                <w:sz w:val="24"/>
                <w:szCs w:val="24"/>
                <w:lang w:eastAsia="es-ES"/>
              </w:rPr>
              <w:t>Dykinson</w:t>
            </w:r>
            <w:proofErr w:type="spellEnd"/>
            <w:r w:rsidRPr="008E42E0">
              <w:rPr>
                <w:rFonts w:ascii="Times New Roman" w:eastAsia="Times New Roman" w:hAnsi="Times New Roman" w:cs="Times New Roman"/>
                <w:sz w:val="24"/>
                <w:szCs w:val="24"/>
                <w:lang w:eastAsia="es-ES"/>
              </w:rPr>
              <w:t>, 2010.</w:t>
            </w:r>
            <w:r w:rsidRPr="008E42E0">
              <w:rPr>
                <w:rFonts w:ascii="Times New Roman" w:eastAsia="Times New Roman" w:hAnsi="Times New Roman" w:cs="Times New Roman"/>
                <w:sz w:val="24"/>
                <w:szCs w:val="24"/>
                <w:lang w:eastAsia="es-ES"/>
              </w:rPr>
              <w:br/>
              <w:t>CLAVE: L</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b/>
                <w:bCs/>
                <w:sz w:val="24"/>
                <w:szCs w:val="24"/>
                <w:lang w:eastAsia="es-ES"/>
              </w:rPr>
            </w:pPr>
            <w:r w:rsidRPr="008E42E0">
              <w:rPr>
                <w:rFonts w:ascii="Times New Roman" w:eastAsia="Times New Roman" w:hAnsi="Times New Roman" w:cs="Times New Roman"/>
                <w:b/>
                <w:bCs/>
                <w:sz w:val="24"/>
                <w:szCs w:val="24"/>
                <w:lang w:eastAsia="es-ES"/>
              </w:rPr>
              <w:t>Capítulos de LIBROS</w:t>
            </w:r>
          </w:p>
          <w:p w:rsidR="009401A9" w:rsidRPr="008E42E0" w:rsidRDefault="009401A9" w:rsidP="009401A9">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“El control judicial durante la II República Española. La actuación de la Audiencia Territorial de Madrid como mecanismo de inspección de los tribunales inferiores de justicia”, en </w:t>
            </w:r>
            <w:r w:rsidRPr="008E42E0">
              <w:rPr>
                <w:rFonts w:ascii="Times New Roman" w:eastAsia="Times New Roman" w:hAnsi="Times New Roman" w:cs="Times New Roman"/>
                <w:i/>
                <w:sz w:val="24"/>
                <w:szCs w:val="24"/>
                <w:lang w:eastAsia="es-ES"/>
              </w:rPr>
              <w:t>Control y responsabilidad de los jueces (Siglos XVI-XXI)</w:t>
            </w:r>
            <w:r w:rsidRPr="008E42E0">
              <w:rPr>
                <w:rFonts w:ascii="Times New Roman" w:eastAsia="Times New Roman" w:hAnsi="Times New Roman" w:cs="Times New Roman"/>
                <w:sz w:val="24"/>
                <w:szCs w:val="24"/>
                <w:lang w:eastAsia="es-ES"/>
              </w:rPr>
              <w:t xml:space="preserve">, </w:t>
            </w:r>
            <w:proofErr w:type="spellStart"/>
            <w:r w:rsidRPr="008E42E0">
              <w:rPr>
                <w:rFonts w:ascii="Times New Roman" w:eastAsia="Times New Roman" w:hAnsi="Times New Roman" w:cs="Times New Roman"/>
                <w:sz w:val="24"/>
                <w:szCs w:val="24"/>
                <w:lang w:eastAsia="es-ES"/>
              </w:rPr>
              <w:t>Dykinson</w:t>
            </w:r>
            <w:proofErr w:type="spellEnd"/>
            <w:r w:rsidRPr="008E42E0">
              <w:rPr>
                <w:rFonts w:ascii="Times New Roman" w:eastAsia="Times New Roman" w:hAnsi="Times New Roman" w:cs="Times New Roman"/>
                <w:sz w:val="24"/>
                <w:szCs w:val="24"/>
                <w:lang w:eastAsia="es-ES"/>
              </w:rPr>
              <w:t>, Madrid, 2017, pp. 427-470.</w:t>
            </w:r>
            <w:r w:rsidRPr="008E42E0">
              <w:rPr>
                <w:rFonts w:ascii="Times New Roman" w:eastAsia="Times New Roman" w:hAnsi="Times New Roman" w:cs="Times New Roman"/>
                <w:sz w:val="24"/>
                <w:szCs w:val="24"/>
                <w:lang w:eastAsia="es-ES"/>
              </w:rPr>
              <w:br/>
              <w:t>CLAVE: CL</w:t>
            </w:r>
          </w:p>
          <w:p w:rsidR="009401A9" w:rsidRPr="008E42E0" w:rsidRDefault="009401A9" w:rsidP="00045698">
            <w:pPr>
              <w:rPr>
                <w:rFonts w:ascii="Times New Roman" w:eastAsia="Times New Roman" w:hAnsi="Times New Roman" w:cs="Times New Roman"/>
                <w:sz w:val="24"/>
                <w:szCs w:val="24"/>
                <w:lang w:eastAsia="es-ES"/>
              </w:rPr>
            </w:pP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“Qué cosas deben catar los jueces: el arbitrio judicial en el delito de abigeato en las Reales Cartas Ejecutorias de la Real Audiencia de Valladolid”, en El arbitrio judicial en el Antiguo Régimen (España e Indias, siglos XVI-XVIII)”, </w:t>
            </w:r>
            <w:proofErr w:type="spellStart"/>
            <w:r w:rsidRPr="008E42E0">
              <w:rPr>
                <w:rFonts w:ascii="Times New Roman" w:eastAsia="Times New Roman" w:hAnsi="Times New Roman" w:cs="Times New Roman"/>
                <w:sz w:val="24"/>
                <w:szCs w:val="24"/>
                <w:lang w:eastAsia="es-ES"/>
              </w:rPr>
              <w:t>Dykinson</w:t>
            </w:r>
            <w:proofErr w:type="spellEnd"/>
            <w:r w:rsidRPr="008E42E0">
              <w:rPr>
                <w:rFonts w:ascii="Times New Roman" w:eastAsia="Times New Roman" w:hAnsi="Times New Roman" w:cs="Times New Roman"/>
                <w:sz w:val="24"/>
                <w:szCs w:val="24"/>
                <w:lang w:eastAsia="es-ES"/>
              </w:rPr>
              <w:t>, Madrid, 2012.</w:t>
            </w:r>
            <w:r w:rsidRPr="008E42E0">
              <w:rPr>
                <w:rFonts w:ascii="Times New Roman" w:eastAsia="Times New Roman" w:hAnsi="Times New Roman" w:cs="Times New Roman"/>
                <w:sz w:val="24"/>
                <w:szCs w:val="24"/>
                <w:lang w:eastAsia="es-ES"/>
              </w:rPr>
              <w:br/>
              <w:t>CLAVE: CL</w:t>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Diccionario de la Guerra de la Independencia. 1808-1814, </w:t>
            </w:r>
            <w:r w:rsidRPr="008E42E0">
              <w:rPr>
                <w:rFonts w:ascii="Times New Roman" w:eastAsia="Times New Roman" w:hAnsi="Times New Roman" w:cs="Times New Roman"/>
                <w:sz w:val="24"/>
                <w:szCs w:val="24"/>
                <w:lang w:eastAsia="es-ES"/>
              </w:rPr>
              <w:lastRenderedPageBreak/>
              <w:t>Madrid, 2011.</w:t>
            </w:r>
            <w:r w:rsidRPr="008E42E0">
              <w:rPr>
                <w:rFonts w:ascii="Times New Roman" w:eastAsia="Times New Roman" w:hAnsi="Times New Roman" w:cs="Times New Roman"/>
                <w:sz w:val="24"/>
                <w:szCs w:val="24"/>
                <w:lang w:eastAsia="es-ES"/>
              </w:rPr>
              <w:br/>
              <w:t>CLAVE: Voces Diccionario.</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“Derecho renovado del consumidor. Entre la economía y el Derecho”. Capítulo: Comentario de términos legales, </w:t>
            </w:r>
            <w:proofErr w:type="spellStart"/>
            <w:r w:rsidRPr="008E42E0">
              <w:rPr>
                <w:rFonts w:ascii="Times New Roman" w:eastAsia="Times New Roman" w:hAnsi="Times New Roman" w:cs="Times New Roman"/>
                <w:sz w:val="24"/>
                <w:szCs w:val="24"/>
                <w:lang w:eastAsia="es-ES"/>
              </w:rPr>
              <w:t>Dilex</w:t>
            </w:r>
            <w:proofErr w:type="spellEnd"/>
            <w:r w:rsidRPr="008E42E0">
              <w:rPr>
                <w:rFonts w:ascii="Times New Roman" w:eastAsia="Times New Roman" w:hAnsi="Times New Roman" w:cs="Times New Roman"/>
                <w:sz w:val="24"/>
                <w:szCs w:val="24"/>
                <w:lang w:eastAsia="es-ES"/>
              </w:rPr>
              <w:t>, Madrid, 2011.</w:t>
            </w:r>
            <w:r w:rsidRPr="008E42E0">
              <w:rPr>
                <w:rFonts w:ascii="Times New Roman" w:eastAsia="Times New Roman" w:hAnsi="Times New Roman" w:cs="Times New Roman"/>
                <w:sz w:val="24"/>
                <w:szCs w:val="24"/>
                <w:lang w:eastAsia="es-ES"/>
              </w:rPr>
              <w:br/>
              <w:t>CLAVE: Voces. Términos legales</w:t>
            </w:r>
            <w:r w:rsidRPr="008E42E0">
              <w:rPr>
                <w:rFonts w:ascii="Times New Roman" w:eastAsia="Times New Roman" w:hAnsi="Times New Roman" w:cs="Times New Roman"/>
                <w:sz w:val="24"/>
                <w:szCs w:val="24"/>
                <w:lang w:eastAsia="es-ES"/>
              </w:rPr>
              <w:br/>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TÍTULO: Úbeda durante el primer Renacimiento: la vida privada. 1459-1525. Madrid, 2010. Capítulo: el contrato de arrendamiento en Úbeda durante el tránsito del siglo XV al XVI.</w:t>
            </w:r>
            <w:r w:rsidRPr="008E42E0">
              <w:rPr>
                <w:rFonts w:ascii="Times New Roman" w:eastAsia="Times New Roman" w:hAnsi="Times New Roman" w:cs="Times New Roman"/>
                <w:sz w:val="24"/>
                <w:szCs w:val="24"/>
                <w:lang w:eastAsia="es-ES"/>
              </w:rPr>
              <w:br/>
              <w:t>CLAVE: CL</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José Sánchez-Arcilla Bernal.</w:t>
            </w:r>
            <w:r w:rsidRPr="008E42E0">
              <w:rPr>
                <w:rFonts w:ascii="Times New Roman" w:eastAsia="Times New Roman" w:hAnsi="Times New Roman" w:cs="Times New Roman"/>
                <w:sz w:val="24"/>
                <w:szCs w:val="24"/>
                <w:lang w:eastAsia="es-ES"/>
              </w:rPr>
              <w:br/>
              <w:t>TITULO: Las Siete Partidas. Madrid 2004.</w:t>
            </w:r>
            <w:r w:rsidRPr="008E42E0">
              <w:rPr>
                <w:rFonts w:ascii="Times New Roman" w:eastAsia="Times New Roman" w:hAnsi="Times New Roman" w:cs="Times New Roman"/>
                <w:sz w:val="24"/>
                <w:szCs w:val="24"/>
                <w:lang w:eastAsia="es-ES"/>
              </w:rPr>
              <w:br/>
              <w:t>CAPITULO: Partida cuarta (pp. 605-688) y Partida quinta (689-797)</w:t>
            </w:r>
            <w:r w:rsidRPr="008E42E0">
              <w:rPr>
                <w:rFonts w:ascii="Times New Roman" w:eastAsia="Times New Roman" w:hAnsi="Times New Roman" w:cs="Times New Roman"/>
                <w:sz w:val="24"/>
                <w:szCs w:val="24"/>
                <w:lang w:eastAsia="es-ES"/>
              </w:rPr>
              <w:br/>
              <w:t>CLAVE: CL</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b/>
                <w:bCs/>
                <w:sz w:val="24"/>
                <w:szCs w:val="24"/>
                <w:lang w:eastAsia="es-ES"/>
              </w:rPr>
              <w:t>ARTÍCULOS</w:t>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TÍTULO: “La aplicación del tormento judicial en la Nueva España. El ejemplo de tres pleitos sustanciados en la Mixteca Alta durante el siglo XVII”, en Cuadernos de Historia del Derecho, Vol. extra, 2010, Pp. 129-145.</w:t>
            </w:r>
            <w:r w:rsidRPr="008E42E0">
              <w:rPr>
                <w:rFonts w:ascii="Times New Roman" w:eastAsia="Times New Roman" w:hAnsi="Times New Roman" w:cs="Times New Roman"/>
                <w:sz w:val="24"/>
                <w:szCs w:val="24"/>
                <w:lang w:eastAsia="es-ES"/>
              </w:rPr>
              <w:br/>
              <w:t>CLAVE: A </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TÍTULO: La justicia indígena en el siglo XVI. Algunos pleitos en lengua náhuatl.</w:t>
            </w:r>
            <w:r w:rsidRPr="008E42E0">
              <w:rPr>
                <w:rFonts w:ascii="Times New Roman" w:eastAsia="Times New Roman" w:hAnsi="Times New Roman" w:cs="Times New Roman"/>
                <w:sz w:val="24"/>
                <w:szCs w:val="24"/>
                <w:lang w:eastAsia="es-ES"/>
              </w:rPr>
              <w:br/>
              <w:t>REF. REVISTA/LIBRO: Cuadernos de Historia del Derecho. Número 11. 2004. pp. 277-302.</w:t>
            </w:r>
            <w:r w:rsidRPr="008E42E0">
              <w:rPr>
                <w:rFonts w:ascii="Times New Roman" w:eastAsia="Times New Roman" w:hAnsi="Times New Roman" w:cs="Times New Roman"/>
                <w:sz w:val="24"/>
                <w:szCs w:val="24"/>
                <w:lang w:eastAsia="es-ES"/>
              </w:rPr>
              <w:br/>
              <w:t>CLAVE. A.</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TITULO: Un “Repertorio” de Leyes de Cortes del siglo XIV.</w:t>
            </w:r>
            <w:r w:rsidRPr="008E42E0">
              <w:rPr>
                <w:rFonts w:ascii="Times New Roman" w:eastAsia="Times New Roman" w:hAnsi="Times New Roman" w:cs="Times New Roman"/>
                <w:sz w:val="24"/>
                <w:szCs w:val="24"/>
                <w:lang w:eastAsia="es-ES"/>
              </w:rPr>
              <w:br/>
              <w:t>REVISTA: Cuadernos de Historia del Derecho. Número 6. 1999. Pp. 325-413. CLAVE: A.</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La causa de Estado contra el diputado a Cortes Miguel Ramos </w:t>
            </w:r>
            <w:proofErr w:type="spellStart"/>
            <w:r w:rsidRPr="008E42E0">
              <w:rPr>
                <w:rFonts w:ascii="Times New Roman" w:eastAsia="Times New Roman" w:hAnsi="Times New Roman" w:cs="Times New Roman"/>
                <w:sz w:val="24"/>
                <w:szCs w:val="24"/>
                <w:lang w:eastAsia="es-ES"/>
              </w:rPr>
              <w:t>Arispe</w:t>
            </w:r>
            <w:proofErr w:type="spellEnd"/>
            <w:r w:rsidRPr="008E42E0">
              <w:rPr>
                <w:rFonts w:ascii="Times New Roman" w:eastAsia="Times New Roman" w:hAnsi="Times New Roman" w:cs="Times New Roman"/>
                <w:sz w:val="24"/>
                <w:szCs w:val="24"/>
                <w:lang w:eastAsia="es-ES"/>
              </w:rPr>
              <w:t>.</w:t>
            </w:r>
            <w:r w:rsidRPr="008E42E0">
              <w:rPr>
                <w:rFonts w:ascii="Times New Roman" w:eastAsia="Times New Roman" w:hAnsi="Times New Roman" w:cs="Times New Roman"/>
                <w:sz w:val="24"/>
                <w:szCs w:val="24"/>
                <w:lang w:eastAsia="es-ES"/>
              </w:rPr>
              <w:br/>
              <w:t>REVISTA: Cuadernos de Historia del Derecho. Número 5. 1998. Pp. 209-254.</w:t>
            </w:r>
            <w:r w:rsidRPr="008E42E0">
              <w:rPr>
                <w:rFonts w:ascii="Times New Roman" w:eastAsia="Times New Roman" w:hAnsi="Times New Roman" w:cs="Times New Roman"/>
                <w:sz w:val="24"/>
                <w:szCs w:val="24"/>
                <w:lang w:eastAsia="es-ES"/>
              </w:rPr>
              <w:br/>
              <w:t>CLAVE: A</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r>
            <w:r w:rsidRPr="008E42E0">
              <w:rPr>
                <w:rFonts w:ascii="Times New Roman" w:eastAsia="Times New Roman" w:hAnsi="Times New Roman" w:cs="Times New Roman"/>
                <w:sz w:val="24"/>
                <w:szCs w:val="24"/>
                <w:lang w:eastAsia="es-ES"/>
              </w:rPr>
              <w:lastRenderedPageBreak/>
              <w:t>TÍTULO: Un formulario de causas criminales de la Nueva España.</w:t>
            </w:r>
            <w:r w:rsidRPr="008E42E0">
              <w:rPr>
                <w:rFonts w:ascii="Times New Roman" w:eastAsia="Times New Roman" w:hAnsi="Times New Roman" w:cs="Times New Roman"/>
                <w:sz w:val="24"/>
                <w:szCs w:val="24"/>
                <w:lang w:eastAsia="es-ES"/>
              </w:rPr>
              <w:br/>
              <w:t>REVISTA: Anuario Mexicano de Historia del Derecho. IX-1997. UNAM. Pp. 83-149.</w:t>
            </w:r>
            <w:r w:rsidRPr="008E42E0">
              <w:rPr>
                <w:rFonts w:ascii="Times New Roman" w:eastAsia="Times New Roman" w:hAnsi="Times New Roman" w:cs="Times New Roman"/>
                <w:sz w:val="24"/>
                <w:szCs w:val="24"/>
                <w:lang w:eastAsia="es-ES"/>
              </w:rPr>
              <w:br/>
              <w:t>CLAVE: A</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 xml:space="preserve">TÍTULO: “Guía y modelos del E-Profesor (Reglas y modelos de materiales Científico-tecnológico) Capítulo: Contrato de compraventa en las </w:t>
            </w:r>
            <w:proofErr w:type="spellStart"/>
            <w:r w:rsidRPr="008E42E0">
              <w:rPr>
                <w:rFonts w:ascii="Times New Roman" w:eastAsia="Times New Roman" w:hAnsi="Times New Roman" w:cs="Times New Roman"/>
                <w:sz w:val="24"/>
                <w:szCs w:val="24"/>
                <w:lang w:eastAsia="es-ES"/>
              </w:rPr>
              <w:t>Partidas.GUÍA</w:t>
            </w:r>
            <w:proofErr w:type="spellEnd"/>
            <w:r w:rsidRPr="008E42E0">
              <w:rPr>
                <w:rFonts w:ascii="Times New Roman" w:eastAsia="Times New Roman" w:hAnsi="Times New Roman" w:cs="Times New Roman"/>
                <w:sz w:val="24"/>
                <w:szCs w:val="24"/>
                <w:lang w:eastAsia="es-ES"/>
              </w:rPr>
              <w:t xml:space="preserve"> Y MODELOS DEL EPROFESOR</w:t>
            </w:r>
            <w:r w:rsidRPr="008E42E0">
              <w:rPr>
                <w:rFonts w:ascii="Times New Roman" w:eastAsia="Times New Roman" w:hAnsi="Times New Roman" w:cs="Times New Roman"/>
                <w:sz w:val="24"/>
                <w:szCs w:val="24"/>
                <w:lang w:eastAsia="es-ES"/>
              </w:rPr>
              <w:br/>
              <w:t>REVISTA: EDICIÓN ELECTRÓNICA.HTTPS://CAMPUS VIRTUAL.UCM.E S/PORTAL/EDERECHO.HTML.EDICIÓN EN CD: ISBN 9788496702301.</w:t>
            </w:r>
            <w:r w:rsidRPr="008E42E0">
              <w:rPr>
                <w:rFonts w:ascii="Times New Roman" w:eastAsia="Times New Roman" w:hAnsi="Times New Roman" w:cs="Times New Roman"/>
                <w:sz w:val="24"/>
                <w:szCs w:val="24"/>
                <w:lang w:eastAsia="es-ES"/>
              </w:rPr>
              <w:br/>
              <w:t>CLAVE: CL</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 y Pilar Esteves Santamaría.</w:t>
            </w:r>
            <w:r w:rsidRPr="008E42E0">
              <w:rPr>
                <w:rFonts w:ascii="Times New Roman" w:eastAsia="Times New Roman" w:hAnsi="Times New Roman" w:cs="Times New Roman"/>
                <w:sz w:val="24"/>
                <w:szCs w:val="24"/>
                <w:lang w:eastAsia="es-ES"/>
              </w:rPr>
              <w:br/>
              <w:t>TÍTULO: “Las Reales ejecutorias como fuente para el estudio de la historia”.</w:t>
            </w:r>
            <w:r w:rsidRPr="008E42E0">
              <w:rPr>
                <w:rFonts w:ascii="Times New Roman" w:eastAsia="Times New Roman" w:hAnsi="Times New Roman" w:cs="Times New Roman"/>
                <w:sz w:val="24"/>
                <w:szCs w:val="24"/>
                <w:lang w:eastAsia="es-ES"/>
              </w:rPr>
              <w:br/>
              <w:t xml:space="preserve">REF. REVISTA/LIBRO: </w:t>
            </w:r>
            <w:proofErr w:type="spellStart"/>
            <w:r w:rsidRPr="008E42E0">
              <w:rPr>
                <w:rFonts w:ascii="Times New Roman" w:eastAsia="Times New Roman" w:hAnsi="Times New Roman" w:cs="Times New Roman"/>
                <w:sz w:val="24"/>
                <w:szCs w:val="24"/>
                <w:lang w:eastAsia="es-ES"/>
              </w:rPr>
              <w:t>Clio</w:t>
            </w:r>
            <w:proofErr w:type="spellEnd"/>
            <w:r w:rsidRPr="008E42E0">
              <w:rPr>
                <w:rFonts w:ascii="Times New Roman" w:eastAsia="Times New Roman" w:hAnsi="Times New Roman" w:cs="Times New Roman"/>
                <w:sz w:val="24"/>
                <w:szCs w:val="24"/>
                <w:lang w:eastAsia="es-ES"/>
              </w:rPr>
              <w:t xml:space="preserve"> &amp; Crimen, nº 10, 2013, pp. 373-390, 2013.</w:t>
            </w:r>
            <w:r w:rsidRPr="008E42E0">
              <w:rPr>
                <w:rFonts w:ascii="Times New Roman" w:eastAsia="Times New Roman" w:hAnsi="Times New Roman" w:cs="Times New Roman"/>
                <w:sz w:val="24"/>
                <w:szCs w:val="24"/>
                <w:lang w:eastAsia="es-ES"/>
              </w:rPr>
              <w:br/>
              <w:t>CLAVE. A.</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Susana García León.</w:t>
            </w:r>
            <w:r w:rsidRPr="008E42E0">
              <w:rPr>
                <w:rFonts w:ascii="Times New Roman" w:eastAsia="Times New Roman" w:hAnsi="Times New Roman" w:cs="Times New Roman"/>
                <w:sz w:val="24"/>
                <w:szCs w:val="24"/>
                <w:lang w:eastAsia="es-ES"/>
              </w:rPr>
              <w:br/>
              <w:t>TÍTULO: “Los delitos contra la propiedad. El empleo inadecuado de la terminología penal por parte de los operadores jurídicos durante la Edad Moderna”.</w:t>
            </w:r>
            <w:r w:rsidRPr="008E42E0">
              <w:rPr>
                <w:rFonts w:ascii="Times New Roman" w:eastAsia="Times New Roman" w:hAnsi="Times New Roman" w:cs="Times New Roman"/>
                <w:sz w:val="24"/>
                <w:szCs w:val="24"/>
                <w:lang w:eastAsia="es-ES"/>
              </w:rPr>
              <w:br/>
              <w:t xml:space="preserve">REF. REVISTA/LIBRO: </w:t>
            </w:r>
            <w:proofErr w:type="spellStart"/>
            <w:r w:rsidRPr="008E42E0">
              <w:rPr>
                <w:rFonts w:ascii="Times New Roman" w:eastAsia="Times New Roman" w:hAnsi="Times New Roman" w:cs="Times New Roman"/>
                <w:sz w:val="24"/>
                <w:szCs w:val="24"/>
                <w:lang w:eastAsia="es-ES"/>
              </w:rPr>
              <w:t>Clio</w:t>
            </w:r>
            <w:proofErr w:type="spellEnd"/>
            <w:r w:rsidRPr="008E42E0">
              <w:rPr>
                <w:rFonts w:ascii="Times New Roman" w:eastAsia="Times New Roman" w:hAnsi="Times New Roman" w:cs="Times New Roman"/>
                <w:sz w:val="24"/>
                <w:szCs w:val="24"/>
                <w:lang w:eastAsia="es-ES"/>
              </w:rPr>
              <w:t xml:space="preserve"> &amp; Crimen, nº 11, 2013, pp. 23-38, 2014.</w:t>
            </w:r>
            <w:r w:rsidRPr="008E42E0">
              <w:rPr>
                <w:rFonts w:ascii="Times New Roman" w:eastAsia="Times New Roman" w:hAnsi="Times New Roman" w:cs="Times New Roman"/>
                <w:sz w:val="24"/>
                <w:szCs w:val="24"/>
                <w:lang w:eastAsia="es-ES"/>
              </w:rPr>
              <w:br/>
              <w:t>CLAVE. A.</w:t>
            </w:r>
            <w:r w:rsidRPr="008E42E0">
              <w:rPr>
                <w:rFonts w:ascii="Times New Roman" w:eastAsia="Times New Roman" w:hAnsi="Times New Roman" w:cs="Times New Roman"/>
                <w:sz w:val="24"/>
                <w:szCs w:val="24"/>
                <w:lang w:eastAsia="es-ES"/>
              </w:rPr>
              <w:br/>
            </w:r>
          </w:p>
          <w:p w:rsidR="00293B3F" w:rsidRPr="008E42E0" w:rsidRDefault="00293B3F" w:rsidP="00045698">
            <w:pPr>
              <w:rPr>
                <w:rFonts w:ascii="Times New Roman" w:eastAsia="Times New Roman" w:hAnsi="Times New Roman" w:cs="Times New Roman"/>
                <w:sz w:val="24"/>
                <w:szCs w:val="24"/>
                <w:lang w:eastAsia="es-ES"/>
              </w:rPr>
            </w:pPr>
            <w:r w:rsidRPr="008E42E0">
              <w:rPr>
                <w:rFonts w:ascii="Times New Roman" w:eastAsia="Times New Roman" w:hAnsi="Times New Roman" w:cs="Times New Roman"/>
                <w:sz w:val="24"/>
                <w:szCs w:val="24"/>
                <w:lang w:eastAsia="es-ES"/>
              </w:rPr>
              <w:t>Autores: José Sánchez-Arcilla Bernal, Mª del Pilar Esteves Santamaría, María Dolores Madrid Cruz, Susana García León.</w:t>
            </w:r>
            <w:r w:rsidRPr="008E42E0">
              <w:rPr>
                <w:rFonts w:ascii="Times New Roman" w:eastAsia="Times New Roman" w:hAnsi="Times New Roman" w:cs="Times New Roman"/>
                <w:sz w:val="24"/>
                <w:szCs w:val="24"/>
                <w:lang w:eastAsia="es-ES"/>
              </w:rPr>
              <w:br/>
              <w:t>“</w:t>
            </w:r>
            <w:proofErr w:type="spellStart"/>
            <w:r w:rsidRPr="008E42E0">
              <w:rPr>
                <w:rFonts w:ascii="Times New Roman" w:eastAsia="Times New Roman" w:hAnsi="Times New Roman" w:cs="Times New Roman"/>
                <w:sz w:val="24"/>
                <w:szCs w:val="24"/>
                <w:lang w:eastAsia="es-ES"/>
              </w:rPr>
              <w:t>Quaderno</w:t>
            </w:r>
            <w:proofErr w:type="spellEnd"/>
            <w:r w:rsidRPr="008E42E0">
              <w:rPr>
                <w:rFonts w:ascii="Times New Roman" w:eastAsia="Times New Roman" w:hAnsi="Times New Roman" w:cs="Times New Roman"/>
                <w:sz w:val="24"/>
                <w:szCs w:val="24"/>
                <w:lang w:eastAsia="es-ES"/>
              </w:rPr>
              <w:t xml:space="preserve"> práctico en </w:t>
            </w:r>
            <w:proofErr w:type="spellStart"/>
            <w:r w:rsidRPr="008E42E0">
              <w:rPr>
                <w:rFonts w:ascii="Times New Roman" w:eastAsia="Times New Roman" w:hAnsi="Times New Roman" w:cs="Times New Roman"/>
                <w:sz w:val="24"/>
                <w:szCs w:val="24"/>
                <w:lang w:eastAsia="es-ES"/>
              </w:rPr>
              <w:t>quatro</w:t>
            </w:r>
            <w:proofErr w:type="spellEnd"/>
            <w:r w:rsidRPr="008E42E0">
              <w:rPr>
                <w:rFonts w:ascii="Times New Roman" w:eastAsia="Times New Roman" w:hAnsi="Times New Roman" w:cs="Times New Roman"/>
                <w:sz w:val="24"/>
                <w:szCs w:val="24"/>
                <w:lang w:eastAsia="es-ES"/>
              </w:rPr>
              <w:t xml:space="preserve"> libros [Cuaderno de prácticas judiciales]. Una práctica procesal del siglo XVIII”, en Cuadernos de Historia del Derecho, nº 21, 2014, pp. 243-401.</w:t>
            </w:r>
          </w:p>
        </w:tc>
      </w:tr>
      <w:tr w:rsidR="00293B3F" w:rsidRPr="008E42E0" w:rsidTr="00596231">
        <w:trPr>
          <w:trHeight w:val="5511"/>
        </w:trPr>
        <w:tc>
          <w:tcPr>
            <w:tcW w:w="1560" w:type="dxa"/>
          </w:tcPr>
          <w:p w:rsidR="00293B3F" w:rsidRPr="008E42E0" w:rsidRDefault="00293B3F" w:rsidP="00C875F1">
            <w:pPr>
              <w:rPr>
                <w:rFonts w:ascii="Times New Roman" w:hAnsi="Times New Roman" w:cs="Times New Roman"/>
                <w:u w:val="single"/>
              </w:rPr>
            </w:pPr>
          </w:p>
          <w:p w:rsidR="00293B3F" w:rsidRPr="008E42E0" w:rsidRDefault="00293B3F" w:rsidP="00C875F1">
            <w:pPr>
              <w:rPr>
                <w:rFonts w:ascii="Times New Roman" w:hAnsi="Times New Roman" w:cs="Times New Roman"/>
                <w:u w:val="single"/>
              </w:rPr>
            </w:pPr>
          </w:p>
          <w:p w:rsidR="00293B3F" w:rsidRPr="008E42E0" w:rsidRDefault="00293B3F" w:rsidP="00C875F1">
            <w:pPr>
              <w:rPr>
                <w:rFonts w:ascii="Times New Roman" w:hAnsi="Times New Roman" w:cs="Times New Roman"/>
                <w:u w:val="single"/>
              </w:rPr>
            </w:pPr>
          </w:p>
          <w:p w:rsidR="00293B3F" w:rsidRPr="008E42E0" w:rsidRDefault="00293B3F" w:rsidP="00C875F1">
            <w:pPr>
              <w:rPr>
                <w:rFonts w:ascii="Times New Roman" w:hAnsi="Times New Roman" w:cs="Times New Roman"/>
                <w:u w:val="single"/>
              </w:rPr>
            </w:pPr>
          </w:p>
          <w:p w:rsidR="00293B3F" w:rsidRPr="008E42E0" w:rsidRDefault="00293B3F" w:rsidP="00C875F1">
            <w:pPr>
              <w:rPr>
                <w:rFonts w:ascii="Times New Roman" w:hAnsi="Times New Roman" w:cs="Times New Roman"/>
                <w:u w:val="single"/>
              </w:rPr>
            </w:pPr>
          </w:p>
          <w:p w:rsidR="00293B3F" w:rsidRPr="008E42E0" w:rsidRDefault="00293B3F" w:rsidP="00C875F1">
            <w:pPr>
              <w:rPr>
                <w:rFonts w:ascii="Times New Roman" w:hAnsi="Times New Roman" w:cs="Times New Roman"/>
                <w:u w:val="single"/>
              </w:rPr>
            </w:pPr>
          </w:p>
        </w:tc>
        <w:tc>
          <w:tcPr>
            <w:tcW w:w="6934" w:type="dxa"/>
            <w:gridSpan w:val="2"/>
            <w:vMerge/>
            <w:vAlign w:val="center"/>
          </w:tcPr>
          <w:p w:rsidR="00293B3F" w:rsidRPr="008E42E0" w:rsidRDefault="00293B3F" w:rsidP="00045698">
            <w:pPr>
              <w:rPr>
                <w:rFonts w:ascii="Times New Roman" w:eastAsia="Times New Roman" w:hAnsi="Times New Roman" w:cs="Times New Roman"/>
                <w:sz w:val="24"/>
                <w:szCs w:val="24"/>
                <w:lang w:eastAsia="es-ES"/>
              </w:rPr>
            </w:pPr>
          </w:p>
        </w:tc>
      </w:tr>
      <w:tr w:rsidR="00293B3F" w:rsidRPr="008E42E0" w:rsidTr="00183CA4">
        <w:tc>
          <w:tcPr>
            <w:tcW w:w="1560" w:type="dxa"/>
          </w:tcPr>
          <w:p w:rsidR="00293B3F" w:rsidRPr="008E42E0" w:rsidRDefault="00293B3F" w:rsidP="00293B3F">
            <w:pPr>
              <w:rPr>
                <w:rFonts w:ascii="Times New Roman" w:hAnsi="Times New Roman" w:cs="Times New Roman"/>
                <w:u w:val="single"/>
              </w:rPr>
            </w:pPr>
            <w:r w:rsidRPr="008E42E0">
              <w:rPr>
                <w:rFonts w:ascii="Times New Roman" w:hAnsi="Times New Roman" w:cs="Times New Roman"/>
                <w:u w:val="single"/>
              </w:rPr>
              <w:lastRenderedPageBreak/>
              <w:t>Experiencia Profesional</w:t>
            </w:r>
          </w:p>
          <w:p w:rsidR="00293B3F" w:rsidRPr="008E42E0" w:rsidRDefault="00293B3F" w:rsidP="00C875F1">
            <w:pPr>
              <w:rPr>
                <w:rFonts w:ascii="Times New Roman" w:hAnsi="Times New Roman" w:cs="Times New Roman"/>
                <w:u w:val="single"/>
              </w:rPr>
            </w:pPr>
          </w:p>
        </w:tc>
        <w:tc>
          <w:tcPr>
            <w:tcW w:w="6934" w:type="dxa"/>
            <w:gridSpan w:val="2"/>
            <w:vAlign w:val="center"/>
          </w:tcPr>
          <w:p w:rsidR="00293B3F" w:rsidRPr="008E42E0" w:rsidRDefault="00293B3F" w:rsidP="00045698">
            <w:pPr>
              <w:rPr>
                <w:rFonts w:ascii="Times New Roman" w:eastAsia="Times New Roman" w:hAnsi="Times New Roman" w:cs="Times New Roman"/>
                <w:b/>
                <w:sz w:val="24"/>
                <w:szCs w:val="24"/>
                <w:lang w:eastAsia="es-ES"/>
              </w:rPr>
            </w:pPr>
            <w:r w:rsidRPr="008E42E0">
              <w:rPr>
                <w:rFonts w:ascii="Times New Roman" w:eastAsia="Times New Roman" w:hAnsi="Times New Roman" w:cs="Times New Roman"/>
                <w:b/>
                <w:sz w:val="24"/>
                <w:szCs w:val="24"/>
                <w:lang w:eastAsia="es-ES"/>
              </w:rPr>
              <w:t>Universidad Complutense de Madrid:</w:t>
            </w:r>
          </w:p>
          <w:p w:rsidR="00293B3F" w:rsidRPr="008E42E0" w:rsidRDefault="00293B3F" w:rsidP="00045698">
            <w:pPr>
              <w:rPr>
                <w:rFonts w:ascii="Times New Roman" w:eastAsia="Times New Roman" w:hAnsi="Times New Roman" w:cs="Times New Roman"/>
                <w:b/>
                <w:sz w:val="24"/>
                <w:szCs w:val="24"/>
                <w:lang w:eastAsia="es-ES"/>
              </w:rPr>
            </w:pPr>
          </w:p>
          <w:p w:rsidR="00293B3F" w:rsidRPr="008E42E0" w:rsidRDefault="00293B3F" w:rsidP="00293B3F">
            <w:pPr>
              <w:pStyle w:val="Textoindependiente"/>
            </w:pPr>
            <w:r w:rsidRPr="008E42E0">
              <w:t xml:space="preserve">1997-2001           Colaborador honorífico                                     </w:t>
            </w:r>
          </w:p>
          <w:p w:rsidR="00293B3F" w:rsidRPr="008E42E0" w:rsidRDefault="00293B3F" w:rsidP="00293B3F">
            <w:pPr>
              <w:pStyle w:val="Textoindependiente"/>
            </w:pPr>
            <w:r w:rsidRPr="008E42E0">
              <w:t xml:space="preserve">2001-2006           Profesor ayudante de Escuela Universitaria      </w:t>
            </w:r>
          </w:p>
          <w:p w:rsidR="00293B3F" w:rsidRPr="008E42E0" w:rsidRDefault="00293B3F" w:rsidP="00293B3F">
            <w:pPr>
              <w:pStyle w:val="Textoindependiente"/>
            </w:pPr>
            <w:r w:rsidRPr="008E42E0">
              <w:t>2006-2011</w:t>
            </w:r>
            <w:r w:rsidRPr="008E42E0">
              <w:tab/>
              <w:t xml:space="preserve">     Profesor Ayudante            </w:t>
            </w:r>
            <w:r w:rsidRPr="008E42E0">
              <w:tab/>
              <w:t xml:space="preserve">                              </w:t>
            </w:r>
          </w:p>
          <w:p w:rsidR="00293B3F" w:rsidRPr="008E42E0" w:rsidRDefault="00293B3F" w:rsidP="00293B3F">
            <w:pPr>
              <w:pStyle w:val="Textoindependiente"/>
            </w:pPr>
            <w:r w:rsidRPr="008E42E0">
              <w:t xml:space="preserve">2011-2014           Profesor Ayudante Doctor </w:t>
            </w:r>
          </w:p>
          <w:p w:rsidR="00293B3F" w:rsidRPr="008E42E0" w:rsidRDefault="00293B3F" w:rsidP="00293B3F">
            <w:pPr>
              <w:pStyle w:val="Textoindependiente"/>
            </w:pPr>
            <w:r w:rsidRPr="008E42E0">
              <w:t xml:space="preserve">2014-actualidad  Profesor Contratado Doctor       </w:t>
            </w:r>
          </w:p>
          <w:p w:rsidR="00293B3F" w:rsidRPr="008E42E0" w:rsidRDefault="00293B3F" w:rsidP="00293B3F">
            <w:pPr>
              <w:pStyle w:val="Textoindependiente"/>
            </w:pPr>
          </w:p>
          <w:p w:rsidR="004E0173" w:rsidRPr="008E42E0" w:rsidRDefault="00293B3F" w:rsidP="00293B3F">
            <w:pPr>
              <w:pStyle w:val="Textoindependiente"/>
              <w:rPr>
                <w:b/>
              </w:rPr>
            </w:pPr>
            <w:r w:rsidRPr="008E42E0">
              <w:rPr>
                <w:b/>
              </w:rPr>
              <w:t xml:space="preserve">Colegio de Abogados </w:t>
            </w:r>
            <w:r w:rsidR="004E0173" w:rsidRPr="008E42E0">
              <w:rPr>
                <w:b/>
              </w:rPr>
              <w:t>de Madrid:</w:t>
            </w:r>
          </w:p>
          <w:p w:rsidR="00D0530D" w:rsidRPr="008E42E0" w:rsidRDefault="00D0530D" w:rsidP="00293B3F">
            <w:pPr>
              <w:pStyle w:val="Textoindependiente"/>
            </w:pPr>
            <w:r w:rsidRPr="008E42E0">
              <w:t>Abogada Colegiada no ejerciente Ilustre Colegio de Abogados de Madrid. Nº C64876.</w:t>
            </w:r>
          </w:p>
          <w:p w:rsidR="004E0173" w:rsidRPr="008E42E0" w:rsidRDefault="004E0173" w:rsidP="004E0173">
            <w:pPr>
              <w:pStyle w:val="Textoindependiente"/>
            </w:pPr>
            <w:r w:rsidRPr="008E42E0">
              <w:rPr>
                <w:b/>
              </w:rPr>
              <w:t>BECA DE INVESTIGACIÓN</w:t>
            </w:r>
            <w:r w:rsidRPr="008E42E0">
              <w:t xml:space="preserve"> concedida por el Ilustre Colegio de Abogados de Madrid para realizar un estudio sobre los abogados del Colegio matritense en el siglo XVIII, otorgada el 1 de enero de 1999, </w:t>
            </w:r>
            <w:r w:rsidRPr="008E42E0">
              <w:lastRenderedPageBreak/>
              <w:t>hasta el 1 de julio de 2004.</w:t>
            </w:r>
          </w:p>
          <w:p w:rsidR="00293B3F" w:rsidRPr="008E42E0" w:rsidRDefault="004E0173" w:rsidP="00293B3F">
            <w:pPr>
              <w:pStyle w:val="Textoindependiente"/>
            </w:pPr>
            <w:r w:rsidRPr="008E42E0">
              <w:t xml:space="preserve">Durante este periodo de tiempo: </w:t>
            </w:r>
            <w:r w:rsidRPr="008E42E0">
              <w:rPr>
                <w:shd w:val="clear" w:color="auto" w:fill="FFFFFF"/>
              </w:rPr>
              <w:t>Soporte técnico en el Gabinete del Decano del Ilustre Colegio de Abogados de Madrid.</w:t>
            </w:r>
            <w:r w:rsidR="00293B3F" w:rsidRPr="008E42E0">
              <w:t xml:space="preserve">                      </w:t>
            </w:r>
          </w:p>
          <w:p w:rsidR="00293B3F" w:rsidRPr="008E42E0" w:rsidRDefault="00293B3F" w:rsidP="00045698">
            <w:pPr>
              <w:rPr>
                <w:rFonts w:ascii="Times New Roman" w:eastAsia="Times New Roman" w:hAnsi="Times New Roman" w:cs="Times New Roman"/>
                <w:sz w:val="24"/>
                <w:szCs w:val="24"/>
                <w:lang w:val="es-ES_tradnl" w:eastAsia="es-ES"/>
              </w:rPr>
            </w:pPr>
          </w:p>
        </w:tc>
      </w:tr>
    </w:tbl>
    <w:p w:rsidR="00EF2C9D" w:rsidRDefault="00EF2C9D"/>
    <w:sectPr w:rsidR="00EF2C9D" w:rsidSect="001D7F79">
      <w:headerReference w:type="even" r:id="rId7"/>
      <w:headerReference w:type="default" r:id="rId8"/>
      <w:footerReference w:type="even" r:id="rId9"/>
      <w:footerReference w:type="default" r:id="rId10"/>
      <w:headerReference w:type="first" r:id="rId11"/>
      <w:footerReference w:type="first" r:id="rId12"/>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88" w:rsidRDefault="00431588" w:rsidP="001D7F79">
      <w:pPr>
        <w:spacing w:after="0" w:line="240" w:lineRule="auto"/>
      </w:pPr>
      <w:r>
        <w:separator/>
      </w:r>
    </w:p>
  </w:endnote>
  <w:endnote w:type="continuationSeparator" w:id="0">
    <w:p w:rsidR="00431588" w:rsidRDefault="00431588"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88" w:rsidRDefault="00431588" w:rsidP="001D7F79">
      <w:pPr>
        <w:spacing w:after="0" w:line="240" w:lineRule="auto"/>
      </w:pPr>
      <w:r>
        <w:separator/>
      </w:r>
    </w:p>
  </w:footnote>
  <w:footnote w:type="continuationSeparator" w:id="0">
    <w:p w:rsidR="00431588" w:rsidRDefault="00431588"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0E48CA"/>
    <w:rsid w:val="00111DFA"/>
    <w:rsid w:val="001139AD"/>
    <w:rsid w:val="001148C1"/>
    <w:rsid w:val="0012179E"/>
    <w:rsid w:val="00126A29"/>
    <w:rsid w:val="00191B18"/>
    <w:rsid w:val="001A5E33"/>
    <w:rsid w:val="001B272D"/>
    <w:rsid w:val="001D5804"/>
    <w:rsid w:val="001D7F79"/>
    <w:rsid w:val="002726C7"/>
    <w:rsid w:val="00286BA1"/>
    <w:rsid w:val="00293B3F"/>
    <w:rsid w:val="002E0289"/>
    <w:rsid w:val="003A369F"/>
    <w:rsid w:val="003F2241"/>
    <w:rsid w:val="003F433F"/>
    <w:rsid w:val="004019AE"/>
    <w:rsid w:val="00431588"/>
    <w:rsid w:val="00470C24"/>
    <w:rsid w:val="004D76B6"/>
    <w:rsid w:val="004E0173"/>
    <w:rsid w:val="00506DA3"/>
    <w:rsid w:val="0055671E"/>
    <w:rsid w:val="005B38F9"/>
    <w:rsid w:val="006A0346"/>
    <w:rsid w:val="006E5F82"/>
    <w:rsid w:val="0073148F"/>
    <w:rsid w:val="00742D6A"/>
    <w:rsid w:val="007579F8"/>
    <w:rsid w:val="00760D07"/>
    <w:rsid w:val="00780D55"/>
    <w:rsid w:val="007F6D17"/>
    <w:rsid w:val="00863858"/>
    <w:rsid w:val="008E42E0"/>
    <w:rsid w:val="009401A9"/>
    <w:rsid w:val="009641AA"/>
    <w:rsid w:val="00974CD4"/>
    <w:rsid w:val="00982D85"/>
    <w:rsid w:val="00990AA2"/>
    <w:rsid w:val="009F2780"/>
    <w:rsid w:val="00AA6974"/>
    <w:rsid w:val="00B32654"/>
    <w:rsid w:val="00B32F6A"/>
    <w:rsid w:val="00B9789B"/>
    <w:rsid w:val="00C0041D"/>
    <w:rsid w:val="00C841ED"/>
    <w:rsid w:val="00CC3283"/>
    <w:rsid w:val="00D0530D"/>
    <w:rsid w:val="00D91E72"/>
    <w:rsid w:val="00D946B0"/>
    <w:rsid w:val="00E056BE"/>
    <w:rsid w:val="00E12336"/>
    <w:rsid w:val="00EF2C9D"/>
    <w:rsid w:val="00F249AD"/>
    <w:rsid w:val="00F36336"/>
    <w:rsid w:val="00F46039"/>
    <w:rsid w:val="00F55268"/>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paragraph" w:styleId="Textoindependiente">
    <w:name w:val="Body Text"/>
    <w:basedOn w:val="Normal"/>
    <w:link w:val="TextoindependienteCar"/>
    <w:rsid w:val="00293B3F"/>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293B3F"/>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paragraph" w:styleId="Textoindependiente">
    <w:name w:val="Body Text"/>
    <w:basedOn w:val="Normal"/>
    <w:link w:val="TextoindependienteCar"/>
    <w:rsid w:val="00293B3F"/>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293B3F"/>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10150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2</cp:revision>
  <cp:lastPrinted>2018-01-11T10:04:00Z</cp:lastPrinted>
  <dcterms:created xsi:type="dcterms:W3CDTF">2019-06-18T16:07:00Z</dcterms:created>
  <dcterms:modified xsi:type="dcterms:W3CDTF">2019-06-18T16:07:00Z</dcterms:modified>
</cp:coreProperties>
</file>